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r w:rsidRPr="001A6F66">
        <w:rPr>
          <w:b/>
          <w:sz w:val="24"/>
          <w:szCs w:val="24"/>
        </w:rPr>
        <w:t>П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6578F2">
        <w:rPr>
          <w:b/>
          <w:bCs/>
        </w:rPr>
        <w:t>115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6578F2">
        <w:rPr>
          <w:b/>
        </w:rPr>
        <w:t>27</w:t>
      </w:r>
      <w:r w:rsidR="00B45DCF" w:rsidRPr="001A6F66">
        <w:rPr>
          <w:b/>
        </w:rPr>
        <w:t xml:space="preserve"> февраля 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r>
              <w:rPr>
                <w:b/>
                <w:lang w:eastAsia="ko-KR"/>
              </w:rPr>
              <w:t>Ашимовой Дины Темиртасовны</w:t>
            </w:r>
            <w:r w:rsidRPr="001F3C0C">
              <w:rPr>
                <w:b/>
                <w:lang w:eastAsia="ko-KR"/>
              </w:rPr>
              <w:t xml:space="preserve">-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«Областная больница» КГ</w:t>
            </w:r>
            <w:r>
              <w:t>У</w:t>
            </w:r>
            <w:r w:rsidRPr="001F3C0C">
              <w:t xml:space="preserve"> «Управление здравоохранения акимата  Северо-Казахстанской области»</w:t>
            </w:r>
          </w:p>
          <w:p w:rsidR="00B45DCF" w:rsidRDefault="006578F2" w:rsidP="00B45DCF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Филипповой Татьяны Геннадьевны</w:t>
            </w:r>
            <w:r w:rsidR="00B45DCF">
              <w:rPr>
                <w:b/>
                <w:lang w:eastAsia="ko-KR"/>
              </w:rPr>
              <w:t xml:space="preserve"> - </w:t>
            </w:r>
            <w:r w:rsidR="00B45DCF" w:rsidRPr="00E6172F">
              <w:rPr>
                <w:lang w:eastAsia="ko-KR"/>
              </w:rPr>
              <w:t>заместител</w:t>
            </w:r>
            <w:r w:rsidR="00B45DCF">
              <w:rPr>
                <w:lang w:eastAsia="ko-KR"/>
              </w:rPr>
              <w:t>я</w:t>
            </w:r>
            <w:r w:rsidR="00B45DCF" w:rsidRPr="00E6172F">
              <w:rPr>
                <w:lang w:eastAsia="ko-KR"/>
              </w:rPr>
              <w:t xml:space="preserve"> председателя тендерной комиссии, </w:t>
            </w:r>
            <w:r w:rsidR="00B45DCF">
              <w:rPr>
                <w:lang w:eastAsia="ko-KR"/>
              </w:rPr>
              <w:t xml:space="preserve">заведующей </w:t>
            </w:r>
            <w:r>
              <w:rPr>
                <w:lang w:eastAsia="ko-KR"/>
              </w:rPr>
              <w:t>лабораторией</w:t>
            </w:r>
            <w:r w:rsidR="00B45DCF">
              <w:rPr>
                <w:b/>
                <w:lang w:eastAsia="ko-KR"/>
              </w:rPr>
              <w:t xml:space="preserve"> </w:t>
            </w:r>
            <w:r w:rsidR="00B45DCF" w:rsidRPr="001F3C0C">
              <w:t>КГП на ПХВ «Областная больница» КГП «Управление здравоохранения акимата  Северо-Казахстанской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r w:rsidRPr="00947EAA">
              <w:rPr>
                <w:b/>
              </w:rPr>
              <w:t xml:space="preserve"> Эльмир</w:t>
            </w:r>
            <w:r>
              <w:rPr>
                <w:b/>
              </w:rPr>
              <w:t>ы</w:t>
            </w:r>
            <w:r w:rsidRPr="00947EAA">
              <w:rPr>
                <w:b/>
              </w:rPr>
              <w:t xml:space="preserve"> Хусаиновн</w:t>
            </w:r>
            <w:r>
              <w:rPr>
                <w:b/>
              </w:rPr>
              <w:t>ы</w:t>
            </w:r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юрист-консульт</w:t>
            </w:r>
            <w:r>
              <w:t>а</w:t>
            </w:r>
            <w:r w:rsidRPr="00947EAA">
              <w:t xml:space="preserve"> административного отдела КГП на ПХВ «Областная больница» КГУ «Управление здравоохранения акимата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C1027E">
              <w:rPr>
                <w:b w:val="0"/>
                <w:sz w:val="24"/>
                <w:szCs w:val="24"/>
              </w:rPr>
              <w:t>Мичюдас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BC250C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акимата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(далее-Правила)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566017">
              <w:t xml:space="preserve"> по Лотам №1-</w:t>
            </w:r>
            <w:r w:rsidR="00BC250C">
              <w:t>115</w:t>
            </w:r>
            <w:r w:rsidR="00B37C0D">
              <w:t>.</w:t>
            </w:r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r w:rsidR="005368C5">
        <w:t>:</w:t>
      </w:r>
      <w:r w:rsidR="006853D0" w:rsidRPr="00C1027E">
        <w:t xml:space="preserve"> </w:t>
      </w:r>
      <w:r w:rsidR="00A15EE2" w:rsidRPr="00A15EE2">
        <w:rPr>
          <w:bCs/>
        </w:rPr>
        <w:t>71485450</w:t>
      </w:r>
      <w:r w:rsidR="00255E2D" w:rsidRPr="00A15EE2">
        <w:t>,</w:t>
      </w:r>
      <w:r w:rsidR="00255E2D">
        <w:t>00</w:t>
      </w:r>
      <w:r w:rsidR="00B37C0D">
        <w:t xml:space="preserve"> 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334" w:type="dxa"/>
        <w:tblInd w:w="97" w:type="dxa"/>
        <w:tblLayout w:type="fixed"/>
        <w:tblLook w:val="04A0"/>
      </w:tblPr>
      <w:tblGrid>
        <w:gridCol w:w="628"/>
        <w:gridCol w:w="2360"/>
        <w:gridCol w:w="1272"/>
        <w:gridCol w:w="628"/>
        <w:gridCol w:w="3203"/>
        <w:gridCol w:w="1243"/>
      </w:tblGrid>
      <w:tr w:rsidR="00A83B3C" w:rsidRPr="00BA066A" w:rsidTr="00105A92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BA066A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BA066A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BA066A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BA066A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BA066A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BA066A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105A92" w:rsidRPr="00BA066A" w:rsidTr="00105A92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Тест-полоски - в упаковке №150 для Анализатора мочи LabUReader Plus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1 749 000,00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Реагент Д-Димер высокочувствительный  (уп.: 3 фл. по 2 мл + 3 фл. по 8 мл + 2 фл. по 1 мл) для анализаторов семейства ACL ТОР (300, 500, 700), фирмы Instrumentation Laboratory (США).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867 100,00  </w:t>
            </w:r>
          </w:p>
        </w:tc>
      </w:tr>
      <w:tr w:rsidR="00105A92" w:rsidRPr="00BA066A" w:rsidTr="00105A92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Картридж-300 для анализатора GEM PREMIER 3000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8 464 912,00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Кассета с жидкими реагентами для анализатора SMARTLYTE электролитический анализатор (Na+/K+/Cl-/Ca++/Li+) +18 +25 С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1 314 440,00  </w:t>
            </w:r>
          </w:p>
        </w:tc>
      </w:tr>
      <w:tr w:rsidR="00105A92" w:rsidRPr="00BA066A" w:rsidTr="00105A92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Шприц  с разъемом Luer, Ca2+LH~30 I.U. 1 мл, стандартная крышка, 100 шт./уп.для анализатора GEM PREMIER 3000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1 425 600,00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 Электрод натриевый Na+ для анализатора SMARTLYTE электролитический анализатор (Na+/K+/Cl-/Ca++/Li+) +18 +25 С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382 320,00  </w:t>
            </w:r>
          </w:p>
        </w:tc>
      </w:tr>
      <w:tr w:rsidR="00105A92" w:rsidRPr="00BA066A" w:rsidTr="00105A92">
        <w:trPr>
          <w:trHeight w:val="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Тест-полоски - в упаковке №100 для Анализатор мочи URISCAN Pro-11 (100 тестов)+2+30 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1 108 500,00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 Электрод хлоридный CL- для анализатора SMARTLYTE электролитический анализатор (NA+/K+/Cl-/Ca++/Li+) +18 +25 С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382 320,00  </w:t>
            </w:r>
          </w:p>
        </w:tc>
      </w:tr>
      <w:tr w:rsidR="00105A92" w:rsidRPr="00BA066A" w:rsidTr="00105A92">
        <w:trPr>
          <w:trHeight w:val="4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Сильнощелочной очиститель 50 мл  +1 +30 C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639 680,00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Электрод калиевый K+для анализатора SMARTLYTE электролитический анализатор (Na+/K+/Cl-/Ca++/Li+) +18 +25 С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307 210,00  </w:t>
            </w:r>
          </w:p>
        </w:tc>
      </w:tr>
      <w:tr w:rsidR="00105A92" w:rsidRPr="00BA066A" w:rsidTr="00105A92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Разбавитель цельной крови 20 л +5 +30 С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3 023 190,00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Мембрана для референсного электрода для анализатора SMARTLYTE электролитический анализатор (Na+/K+/Cl-/Ca++/Li+) +18 +25 С (Diamond Diagnostics, </w:t>
            </w:r>
            <w:r w:rsidRPr="00BA066A">
              <w:rPr>
                <w:color w:val="000000"/>
                <w:sz w:val="20"/>
                <w:szCs w:val="20"/>
              </w:rPr>
              <w:lastRenderedPageBreak/>
              <w:t>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lastRenderedPageBreak/>
              <w:t xml:space="preserve">125 438,00  </w:t>
            </w:r>
          </w:p>
        </w:tc>
      </w:tr>
      <w:tr w:rsidR="00105A92" w:rsidRPr="00BA066A" w:rsidTr="00105A92">
        <w:trPr>
          <w:trHeight w:val="7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Контрольная кровь (высокий уровень) Для автоматического гематологического анализатора Sysmex XP-300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111 708,00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Трубки для перистальтического насоса, для анализатора SMARTLYTE электролитический анализатор (Na+/K+/Cl-/Ca++/Li+)+18 +25 С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39 218,00  </w:t>
            </w:r>
          </w:p>
        </w:tc>
      </w:tr>
      <w:tr w:rsidR="00105A92" w:rsidRPr="00BA066A" w:rsidTr="00105A92">
        <w:trPr>
          <w:trHeight w:val="21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Контрольная кровь (низкий уровень) Для автоматического гематологического анализатора Sysmex XP-30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111 708,00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Набор трубок для зажимающего клапана для анализатора SMARTLYTE электролитический анализатор (Na+/K+/Cl-/Ca++/Li+)  +18 +25 C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114 128,00  </w:t>
            </w:r>
          </w:p>
        </w:tc>
      </w:tr>
      <w:tr w:rsidR="00105A92" w:rsidRPr="00BA066A" w:rsidTr="00105A92">
        <w:trPr>
          <w:trHeight w:val="2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Контрольная кровь (норма) Для автоматического гематологического анализатора Sysmex XP-30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111 708,00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Раствор кондиционер для натриевых электродов  для анализатора SMARTLYTE электролитический анализатор (Na+/K+/Cl-/Ca++/Li+) 100мл, +18 +25 С (Diamond Diagnostics, Inc., США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27 414,00  </w:t>
            </w:r>
          </w:p>
        </w:tc>
      </w:tr>
      <w:tr w:rsidR="00105A92" w:rsidRPr="00BA066A" w:rsidTr="00105A92">
        <w:trPr>
          <w:trHeight w:val="2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Готовый к использованию реагент, для лизирования эритроцитов и для точного подсчета лейкоцитов Для автоматического гематологического анализатора Sysmex XP-300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3 831 080,00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Очищающий раствор для анализатора SMARTLYTE электролитический анализатор (Na+/K+/Cl-/Ca++/Li+) 100мл, +18 +25 С (Diamond Diagnostics, Inc., США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33 134,00  </w:t>
            </w:r>
          </w:p>
        </w:tc>
      </w:tr>
      <w:tr w:rsidR="00105A92" w:rsidRPr="00BA066A" w:rsidTr="00105A92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антител к тиреопероксидазе</w:t>
            </w:r>
            <w:r w:rsidRPr="00BA066A">
              <w:rPr>
                <w:sz w:val="20"/>
                <w:szCs w:val="20"/>
              </w:rPr>
              <w:t xml:space="preserve"> в сыворотке крови 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347 160,00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ГЛИКОЛИЗИРОВАННЫЙ ГЕМОГЛОБИН ПРЯМОЙ СТАНДАРТ 4x0.5ml +2 +8 С, для  биохимического анализатора ВА-400 BioSystems</w:t>
            </w:r>
            <w:r w:rsidRPr="00BA066A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60 697,00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антител к тиреоглобулину</w:t>
            </w:r>
            <w:r w:rsidRPr="00BA066A">
              <w:rPr>
                <w:sz w:val="20"/>
                <w:szCs w:val="20"/>
              </w:rPr>
              <w:t xml:space="preserve"> в сыворотке крови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54 692,00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ГЛИКОЛИЗИРОВАННЫЙ КОНТРОЛЬ НОРМА 1x0,5мл,  t +2 +8 С для биохимического анализатора ВА-400 BioSystems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14 452,00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прокальцитонина</w:t>
            </w:r>
            <w:r w:rsidRPr="00BA066A">
              <w:rPr>
                <w:sz w:val="20"/>
                <w:szCs w:val="20"/>
              </w:rPr>
              <w:t xml:space="preserve"> в сыворотке (плазме) крови человека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546 480,00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ГЛИКОЛИЗИРОВАННЫЙ КОНТРОЛЬ ПАТОЛОГИЯ 1x0,5мл, t +2 +8 C Для биохимического анализатора ВА-400 BioSystems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14 452,00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свободной фракции тироксина</w:t>
            </w:r>
            <w:r w:rsidRPr="00BA066A">
              <w:rPr>
                <w:sz w:val="20"/>
                <w:szCs w:val="20"/>
              </w:rPr>
              <w:t xml:space="preserve"> в сыворотке кровидля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333 840,00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Биохмическая контрольная сывортка уровень 1 Для биохимического анализатора ВА-400 BioSystems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72 422,00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общего трийодтиронина</w:t>
            </w:r>
            <w:r w:rsidRPr="00BA066A">
              <w:rPr>
                <w:sz w:val="20"/>
                <w:szCs w:val="20"/>
              </w:rPr>
              <w:t xml:space="preserve"> в </w:t>
            </w:r>
            <w:r w:rsidRPr="00BA066A">
              <w:rPr>
                <w:sz w:val="20"/>
                <w:szCs w:val="20"/>
              </w:rPr>
              <w:lastRenderedPageBreak/>
              <w:t>сыворотке крови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 xml:space="preserve">68 310,00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Биохмическая контрольная сывортка уровень 2 Для биохимического анализатора ВА-400 BioSystems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72 422,00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общего тироксина</w:t>
            </w:r>
            <w:r w:rsidRPr="00BA066A">
              <w:rPr>
                <w:sz w:val="20"/>
                <w:szCs w:val="20"/>
              </w:rPr>
              <w:t xml:space="preserve"> в сыворотке крови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22 770,00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Биохимический калибратор  5х5 мл t+2+8 CДля биохимического анализатора ВА-400 BioSystems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72 422,00  </w:t>
            </w:r>
          </w:p>
        </w:tc>
      </w:tr>
      <w:tr w:rsidR="00105A92" w:rsidRPr="00BA066A" w:rsidTr="00105A92">
        <w:trPr>
          <w:trHeight w:val="15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spacing w:after="240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тиреотропного гормона</w:t>
            </w:r>
            <w:r w:rsidRPr="00BA066A">
              <w:rPr>
                <w:sz w:val="20"/>
                <w:szCs w:val="20"/>
              </w:rPr>
              <w:t xml:space="preserve"> в сыворотке (плазме) крови Для анализатора Лазурит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440 352,00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HDL-ХОЛЕСТЕРИН  для анализатора биохимический- турбидиметрический ВА400  2x60мл+2х20мл t+2 +8С.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624 780,00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r w:rsidRPr="00BA066A">
              <w:rPr>
                <w:bCs/>
                <w:sz w:val="20"/>
                <w:szCs w:val="20"/>
              </w:rPr>
              <w:t>ферритина</w:t>
            </w:r>
            <w:r w:rsidRPr="00BA066A">
              <w:rPr>
                <w:sz w:val="20"/>
                <w:szCs w:val="20"/>
              </w:rPr>
              <w:t xml:space="preserve"> в сыворотке (плазме) крови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449 840,00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LDL-ХОЛЕСТЕРИН для анализатора биохимический- турбидиметрический ВА400  2x60мл+2х20мл  t+2 +8 С.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765 880,00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реагентов предназначен  для  выявления иммуноглобулинов классов G и M к вирусу гепатита С 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684 675,00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АЛЬБУМИН для анализатора биохимических-турбидиметрический ВА400 10х60мл  t+2 +8 С.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36 354,00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реагентов для иммуноферментного подтверждения наличия иммуноглобулинов классов G и M к вирусу гепатита С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331 860,00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АЛАНИНАМИНОТРАНСФЕРАЗА для анализатора биохимический -турбидиметрический  ВА400 8х60мл+8х15мл  t+2 +8 С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200 970,00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Набор предназначен для иммуноферментного подтверждения наличия поверхностного антигена вируса гепатита В (HBsAg)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134 814,00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АЛЬФА-АМИЛАЗА ПРЯМАЯ для анализатора биохимических-турбидиметрический ВА400 8х20мл t +2 +8 C,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551 408,00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предназначен для иммуноферментного выявления поверхностного антигена вируса гепатита В (HBsAg)  Для 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АСПАРТАТМИНОТРАНСФЕРАЗА для анализатора биохимический -турбидиметрический ВА400  8х60мл+8х15мл   t+2 +8 С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200 970,00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Наконечники для образцов для автоматического анализатора "Лазурит" 300 мкл, 108шт/уп, №4уп/кор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1 955 565,00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БИЛИРУБИН (ОБЩИЙ )для: Анализатор биохимический -турбидиметрический ВА400  8x60мл+8х15мл  t +2 +8 С,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287 040,00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Наборы реагентов для иммуноферментного определения концентрации хорионического гонадотропина в сыворотке крови Для </w:t>
            </w:r>
            <w:r w:rsidRPr="00BA066A">
              <w:rPr>
                <w:color w:val="000000"/>
                <w:sz w:val="20"/>
                <w:szCs w:val="20"/>
              </w:rPr>
              <w:lastRenderedPageBreak/>
              <w:t>анализатора Лазурит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 xml:space="preserve">496 500,00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БИЛИРУБИН (ПРЯМОЙ) для анализатора биохимический-турбидиметрический ВА400 4 x 60 мл + 4 x 15 мл t +2 +8 С ,ИСПАНИЯ,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34 320,00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Наконечник  для    реагентов  для автоматического анализатора  "Лазурит".   Диапазон</w:t>
            </w:r>
            <w:r w:rsidRPr="00BA066A">
              <w:rPr>
                <w:color w:val="000000"/>
                <w:sz w:val="20"/>
                <w:szCs w:val="20"/>
              </w:rPr>
              <w:br/>
              <w:t>объема  1  -  1000  мкл. 108шт/уп, №4уп/кор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521 484,00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ГАММА-ГЛУТАМИЛТРАНСФЕРАЗА для анализатора биохимический-турбидиметрический ВА400  4x60мл+4х15мл t+2 +8 С 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111 164,00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Лизирующий раствор 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1 335 950,00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ГЛИКОЛИЗИРОВАННЫЙ ГЕМОГЛОБИН ПРЯМОЙ для анализатора биохимических-турбидиметрический ВА400 2х60мл+2x12мл t + 2 +8 C.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475 200,00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НАБОР РЕАГЕНТОВ 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3 080 000,00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ГЛЮКОЗА для анализатора биохимический-турбидиметрический ВА400  10х60 мл  t +2 +8 С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68 665,00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Очищающий раствор 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111 597,00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ЖЕЛЕЗО   для анализатора биохимический-турбидиметрический ВА400 4х60мл+4х15мл  t+2 +8 С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307 500,00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Проточная жидкость 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260 393,00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КАЛЬЦИЙ АРСЕНАЗО для анализатора биохимических-турбидиметрический ВА400 10x60 мл +2 +8 С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20 000,00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Раствор для пробоподготовки 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128 836,00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КРЕАТИНИН для анализатора биохимический-турбидиметрический ВА400  5х60мл+5х60мл t +2 +30 С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338 930,00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Набор реагентов содержащих антитела к CD19 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387 803,00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ЛИПАЗА для анализатора биохимический-турбидиметрический ВА400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1 758 648,00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Набор реагентов содержащих антитела к CD45Для проточного цитофлуориметра FACS Calibur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1 011 660,00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МОЧЕВАЯ КИСЛОТА для анализатора биохимический - турбидиметрический  ВА400  10x60мл t +2 +8.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54 001,00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Гелевые карты  для идентификации антител для центрифуги ID-Centrifuge 24 S BIO-RAD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2 045 340,00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МОЧЕВИНА  для анализатора биохимический-турбидиметрический  ВА400  8х60мл +8х15мл t +2 +8 С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520 584,00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Модифицированный раствор низкой ионной плотности для центрифуги ID-Centrifuge 24 S BIO-RAD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429 660,00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ТРИГЛИЦЕРИДЫ для анализатора биохимический-турбидиметрический ВА400 10х60мл t+2 +8 С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124 415,00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Стандартные панели эритроцитов для скрининга  антител 3х10 ml Для центрифуги ID-Centrifuge 24 S BIO-RAD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220 000,00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ХОЛЕСТЕРИН для анализатора биохимический - турбидиметрический ВА400 10х60мл  t+2 +8 С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95 420,00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Редипластин – -реагент для определения ПВ, 20 мл Для анализатора  коагулометра Elite-</w:t>
            </w:r>
            <w:r w:rsidRPr="00BA066A">
              <w:rPr>
                <w:color w:val="000000"/>
                <w:sz w:val="20"/>
                <w:szCs w:val="20"/>
              </w:rPr>
              <w:lastRenderedPageBreak/>
              <w:t>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lastRenderedPageBreak/>
              <w:t xml:space="preserve">655 070,00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ЩЕЛОЧНАЯ ФОСФАТАЗА АМП для анализатора биохимический-турбидиметрический ВА400  4х60мл+4х15мл  t+2 +8 С </w:t>
            </w:r>
            <w:r w:rsidRPr="00BA066A">
              <w:rPr>
                <w:color w:val="000000"/>
                <w:sz w:val="20"/>
                <w:szCs w:val="20"/>
              </w:rPr>
              <w:lastRenderedPageBreak/>
              <w:t>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 xml:space="preserve">213 928,00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АЧТВ Реагент с синтетическими фосфолипидами)Для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505 869,00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С-РЕАКТИВНЫЙ БЕЛОК ВЫСОКОЧУВСТВИТЕЛЬНЫЙ для анализатора биохимический-турбидиметрический ВА400  2х60мл+2х15 мл  t +2 +8 С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937 070,00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Билирубин общий   для работы  полуавтоматическом биохимическом анализаторе StarDust MC15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95 400,00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РЕВМАТОИДНЫЙ ФАКТОР для анализатора биохимический-турбидиметрический ВА400  (4x60 + 4x15)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288 378,00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Билирубин прямой для работы  полуавтоматическом биохимическом анализаторе StarDust MC15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31 900,00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ЖЕЛЕЗОСВЯЗЫВАЮЩАЯ СПОСОБНОСТЬ для анализатора биохимических-турбидиметрический ВА400 2х60мл+2х15 мл  t+2 +8 С, ИСПАНИЯ, BioSystems S.A.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155 672,00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 реагентов для определения активности аланинаминотрансферазы в сыворотке крови (УФ-метод, без пиридоксаль-5-фосфата). для биохимического анализатора StarDust MC15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16 000,00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Концентрированный промывочный раствор (500 мл) +15+30 СВА-400 Для биохимического анализатора ВА-400 BioSystems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468 824,00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реагентов для определения активности аспартатаминотрансферазы (АСТ) в сыворотке крови (УФ-метод, без пиридоксаль-5-фосфата). для биохимического анализатора StarDust MC15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51 096,00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КРЕАТИНКИНАЗА (CK)  для анализатора биохимический- турбидиметрический ВА400  2x60мл+2х15мл   t+2 +8 С, BioSystems S.A., ИСПАНИЯ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64 374,00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реагентов для ферментативного определения мочевины в биологических жидкостях УФ-методом. для биохимического анализатора StarDust MC15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71 712,00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ОБЩИЙ БЕЛОК для анализатора биохимический-турбидиметрический ВА400, 2x60+2x20мл +15+30 С ИСПАНИЯ, BioSystems S.A.,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304 380,00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Набор реагентов для определения креатинина в биологических жидкостях. для биохимического анализатора StarDust MC15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84 736,00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Пластиковые карты для анализатора  автоматический микробиологический VITEK 2 Compact 30 (20 карт) +2 +8 С (BioMerieux inc., США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right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1 119 600,00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Разбавитель факторов для анализатора  коагулометра Elite-ТОР500)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115 428,00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Пластиковые карты для анализатора  автоматический микробиологический VITEK 2 Compact 30 (20 карт) +2 +8 С (BioMerieux inc., США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right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559 800,00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Моющий раствор - для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22 590,00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Пластиковые карты для анализатора  автоматический микробиологический VITEK 2 Compact (20 карт) +2 +8 С (BioMerieux inc., США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right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279 900,00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Моющий агент для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19 236,00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Пластиковые карты для анализатора  автоматический микробиологический VITEK 2 Compact (20 карт)  +2 +8 С (BioMerieux inc., США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right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559 800,00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Нормальный контроль  для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138 922,00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Солевой раствор для анализатора автоматический микробиологический VITEK 2 Compact (3x500 ml)   +18 +25 С (BioMerieux S.A., ФРАНЦИЯ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right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61 500,00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Калибровочная плазма для анализатора  коагулометра Elite-ТОР500)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272 468,00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Реагент для определения ГОТ/АСТ, 25 тестов/уп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509 320,00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Контроль Д -Димера (уп.: 5 фл. по 1 мл  + 5 фл. по 1 мл)  для анализатора  коагулометра Elite-ТОР500 )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105 702,00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Реагент для определения ГПТ/АЛТ, 25 тестов/уп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509 320,00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Тромбиновое время - для анализатора  коагулометра Elite-ТОР500)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370 140,00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Creatinine - Реагент для определения креатинина, 25 тестов/уп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661 260,00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Фактор V дефицитная плазма для 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478 554,00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Реагент для определения мочевины, 25 тестов/уп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447 420,00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Factor VIII Дефицитные по факторам VIII плазмы, для анализатора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357 306,00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Реагент для определения общего билирубина, 25 тестов/уп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298 280,00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Фактор IX дефицитная плазма - для анализатора автоматический коагулометрический для  in vitro диагностики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332 702,00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Наконечники для пипетки, 500 шт/упак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185 560,00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Антитромбин жидкий - для анализатора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623 250,00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Пробирки образца  с голубой крышкой, 500 шт/уп, для образцов сыворотки Для биохимического анализатора SPOTCHEM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31 345,00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Кюветы 2400 шт для 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1 801 240,00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(Troponin I) тропонин I, 25 тестов на Анализаторе i-CHROMA Reader, 25 тестов. t +2  +8C°. Производство Boditechmed Inc. (Корея)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1 235 472,00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Промывочный раствор 1x4л +15 +25 C для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5 714 010,00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92" w:rsidRPr="00BA066A" w:rsidRDefault="00105A92">
            <w:pPr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 D-Dimer Д-Димер, 25 тестов на Анализаторе i-CHROMA Reader, 25 тестов. t +2  +8C°. Производство Boditechmed Inc. (Корея)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661 860,00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Фактор Виллебранда Антиген -(уп.: 2 фл. по 3 мл + 2 фл. по 4 мл) для анализатора  коагулометра Elite-ТОР500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1 369 212,00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>PCT (Procalcitonin) прокальцитонин, 10 тестов на Анализаторе i-CHROMA Reader, 25 тестов. t +2  +8C°. Производство Boditechmed Inc. (Корея)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 xml:space="preserve">907 975,00  </w:t>
            </w:r>
          </w:p>
        </w:tc>
      </w:tr>
      <w:tr w:rsidR="00105A92" w:rsidRPr="00BA066A" w:rsidTr="00105A92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Реагент для определения фибриногена для анализаторов семейства ACL ТОР (300, 500, 700) и ACL Elite PRO, фирмы Instrumentation Laboratory (США).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92" w:rsidRPr="00BA066A" w:rsidRDefault="00105A92">
            <w:pPr>
              <w:jc w:val="center"/>
              <w:rPr>
                <w:sz w:val="20"/>
                <w:szCs w:val="20"/>
              </w:rPr>
            </w:pPr>
            <w:r w:rsidRPr="00BA066A">
              <w:rPr>
                <w:sz w:val="20"/>
                <w:szCs w:val="20"/>
              </w:rPr>
              <w:t xml:space="preserve">619 364,00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A92" w:rsidRPr="00BA066A" w:rsidRDefault="00105A92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BA066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92" w:rsidRPr="00BA066A" w:rsidRDefault="00A15EE2" w:rsidP="00A15EE2">
            <w:pPr>
              <w:rPr>
                <w:bCs/>
                <w:sz w:val="20"/>
                <w:szCs w:val="20"/>
              </w:rPr>
            </w:pPr>
            <w:r w:rsidRPr="00BA066A">
              <w:rPr>
                <w:bCs/>
                <w:sz w:val="20"/>
                <w:szCs w:val="20"/>
              </w:rPr>
              <w:t>71485450,0</w:t>
            </w:r>
            <w:r w:rsidR="00105A92" w:rsidRPr="00BA066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lastRenderedPageBreak/>
        <w:t>Тендерную заявку на участие в тендере представили следующие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244"/>
      </w:tblGrid>
      <w:tr w:rsidR="007C2553" w:rsidRPr="00C23CE4" w:rsidTr="007C2553">
        <w:trPr>
          <w:trHeight w:val="337"/>
        </w:trPr>
        <w:tc>
          <w:tcPr>
            <w:tcW w:w="851" w:type="dxa"/>
          </w:tcPr>
          <w:p w:rsidR="007C2553" w:rsidRPr="00C23CE4" w:rsidRDefault="007C2553" w:rsidP="00707806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7C2553" w:rsidRPr="00C23CE4" w:rsidRDefault="007C2553" w:rsidP="00707806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п/п</w:t>
            </w:r>
          </w:p>
        </w:tc>
        <w:tc>
          <w:tcPr>
            <w:tcW w:w="2410" w:type="dxa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поставщика</w:t>
            </w:r>
          </w:p>
        </w:tc>
        <w:tc>
          <w:tcPr>
            <w:tcW w:w="3851" w:type="dxa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2244" w:type="dxa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представления</w:t>
            </w:r>
          </w:p>
        </w:tc>
      </w:tr>
      <w:tr w:rsidR="007C2553" w:rsidRPr="00C23CE4" w:rsidTr="007C2553">
        <w:trPr>
          <w:trHeight w:val="337"/>
        </w:trPr>
        <w:tc>
          <w:tcPr>
            <w:tcW w:w="851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«ОрдаМед Петропавловск»»</w:t>
            </w:r>
          </w:p>
        </w:tc>
        <w:tc>
          <w:tcPr>
            <w:tcW w:w="3851" w:type="dxa"/>
          </w:tcPr>
          <w:p w:rsidR="007C2553" w:rsidRPr="00C23CE4" w:rsidRDefault="007C2553" w:rsidP="00707806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г.</w:t>
            </w:r>
            <w:r>
              <w:rPr>
                <w:sz w:val="20"/>
              </w:rPr>
              <w:t>Петропавловск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ул.Чкалова,48, офис 222</w:t>
            </w:r>
          </w:p>
        </w:tc>
        <w:tc>
          <w:tcPr>
            <w:tcW w:w="2244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7C2553" w:rsidRPr="00C23CE4" w:rsidTr="007C2553">
        <w:trPr>
          <w:trHeight w:val="337"/>
        </w:trPr>
        <w:tc>
          <w:tcPr>
            <w:tcW w:w="851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7C2553" w:rsidRPr="00E0563F" w:rsidRDefault="007C2553" w:rsidP="00707806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«ДиАКиТ»</w:t>
            </w:r>
          </w:p>
        </w:tc>
        <w:tc>
          <w:tcPr>
            <w:tcW w:w="3851" w:type="dxa"/>
          </w:tcPr>
          <w:p w:rsidR="007C2553" w:rsidRPr="00C23CE4" w:rsidRDefault="007C2553" w:rsidP="00707806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г.</w:t>
            </w:r>
            <w:r>
              <w:rPr>
                <w:sz w:val="20"/>
              </w:rPr>
              <w:t>Караганда, Октябрьский р-н, микр-н 19, д.40 А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41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7C2553" w:rsidRPr="00E0563F" w:rsidTr="007C2553">
        <w:trPr>
          <w:trHeight w:val="337"/>
        </w:trPr>
        <w:tc>
          <w:tcPr>
            <w:tcW w:w="851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7C2553" w:rsidRPr="003F1812" w:rsidRDefault="007C2553" w:rsidP="00707806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«Тех-Фарма»</w:t>
            </w:r>
          </w:p>
        </w:tc>
        <w:tc>
          <w:tcPr>
            <w:tcW w:w="3851" w:type="dxa"/>
          </w:tcPr>
          <w:p w:rsidR="007C2553" w:rsidRPr="00C23CE4" w:rsidRDefault="007C2553" w:rsidP="00707806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г.</w:t>
            </w:r>
            <w:r>
              <w:rPr>
                <w:sz w:val="20"/>
              </w:rPr>
              <w:t>Петропавловск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ул.Н.Назарбаева, 327</w:t>
            </w:r>
          </w:p>
        </w:tc>
        <w:tc>
          <w:tcPr>
            <w:tcW w:w="2244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C23CE4">
              <w:rPr>
                <w:sz w:val="20"/>
              </w:rPr>
              <w:t>.01.2020 г.</w:t>
            </w:r>
          </w:p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57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7C2553" w:rsidRPr="00C23CE4" w:rsidTr="007C2553">
        <w:trPr>
          <w:trHeight w:val="337"/>
        </w:trPr>
        <w:tc>
          <w:tcPr>
            <w:tcW w:w="851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7C2553" w:rsidRPr="00C23CE4" w:rsidRDefault="007C2553" w:rsidP="00707806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«Альянс»</w:t>
            </w:r>
          </w:p>
        </w:tc>
        <w:tc>
          <w:tcPr>
            <w:tcW w:w="3851" w:type="dxa"/>
          </w:tcPr>
          <w:p w:rsidR="007C2553" w:rsidRPr="00C23CE4" w:rsidRDefault="007C2553" w:rsidP="00707806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ВКО, г.Усть-Каменогорск, ул.Красина,12/2</w:t>
            </w:r>
          </w:p>
        </w:tc>
        <w:tc>
          <w:tcPr>
            <w:tcW w:w="2244" w:type="dxa"/>
          </w:tcPr>
          <w:p w:rsidR="007C2553" w:rsidRPr="00C23CE4" w:rsidRDefault="007C2553" w:rsidP="007078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7C2553" w:rsidRPr="00C23CE4" w:rsidRDefault="007C2553" w:rsidP="0070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</w:tbl>
    <w:p w:rsidR="00DA6ED7" w:rsidRDefault="00DA6ED7" w:rsidP="001A6F66">
      <w:pPr>
        <w:pStyle w:val="a3"/>
        <w:ind w:firstLine="540"/>
        <w:rPr>
          <w:sz w:val="24"/>
          <w:szCs w:val="24"/>
        </w:rPr>
      </w:pPr>
    </w:p>
    <w:p w:rsidR="00D25B1B" w:rsidRDefault="002843B5" w:rsidP="001A6F66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D25B1B">
        <w:rPr>
          <w:sz w:val="24"/>
          <w:szCs w:val="24"/>
        </w:rPr>
        <w:t>и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ых</w:t>
      </w:r>
      <w:r w:rsidR="00030F33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ов</w:t>
      </w:r>
      <w:r w:rsidR="004C4CDE">
        <w:rPr>
          <w:sz w:val="24"/>
          <w:szCs w:val="24"/>
        </w:rPr>
        <w:t>:</w:t>
      </w:r>
      <w:r w:rsidRPr="00232406">
        <w:rPr>
          <w:sz w:val="24"/>
          <w:szCs w:val="24"/>
        </w:rPr>
        <w:t xml:space="preserve"> </w:t>
      </w:r>
      <w:r w:rsidR="00D25B1B" w:rsidRPr="006D45B7">
        <w:rPr>
          <w:sz w:val="24"/>
          <w:szCs w:val="24"/>
        </w:rPr>
        <w:t>ТОО «</w:t>
      </w:r>
      <w:r w:rsidR="006D45B7" w:rsidRPr="006D45B7">
        <w:rPr>
          <w:sz w:val="24"/>
          <w:szCs w:val="24"/>
        </w:rPr>
        <w:t>ОрдаМед Петропавловск</w:t>
      </w:r>
      <w:r w:rsidR="00D25B1B" w:rsidRPr="006D45B7">
        <w:rPr>
          <w:sz w:val="24"/>
          <w:szCs w:val="24"/>
        </w:rPr>
        <w:t>», ТОО «</w:t>
      </w:r>
      <w:r w:rsidR="006D45B7" w:rsidRPr="006D45B7">
        <w:rPr>
          <w:sz w:val="24"/>
          <w:szCs w:val="24"/>
        </w:rPr>
        <w:t>ДиАКиТ</w:t>
      </w:r>
      <w:r w:rsidR="00D25B1B" w:rsidRPr="006D45B7">
        <w:rPr>
          <w:sz w:val="24"/>
          <w:szCs w:val="24"/>
        </w:rPr>
        <w:t>»</w:t>
      </w:r>
      <w:r w:rsidR="006D45B7" w:rsidRPr="006D45B7">
        <w:rPr>
          <w:sz w:val="24"/>
          <w:szCs w:val="24"/>
        </w:rPr>
        <w:t xml:space="preserve"> по Лотам №40-43</w:t>
      </w:r>
      <w:r w:rsidR="00D25B1B" w:rsidRPr="006D45B7">
        <w:rPr>
          <w:sz w:val="24"/>
          <w:szCs w:val="24"/>
        </w:rPr>
        <w:t>, ТОО «</w:t>
      </w:r>
      <w:r w:rsidR="006D45B7" w:rsidRPr="006D45B7">
        <w:rPr>
          <w:sz w:val="24"/>
          <w:szCs w:val="24"/>
        </w:rPr>
        <w:t>Тех-Фарма</w:t>
      </w:r>
      <w:r w:rsidR="00D25B1B" w:rsidRPr="006D45B7">
        <w:rPr>
          <w:sz w:val="24"/>
          <w:szCs w:val="24"/>
        </w:rPr>
        <w:t>»</w:t>
      </w:r>
      <w:r w:rsidR="00DE6EDD" w:rsidRPr="006D45B7">
        <w:rPr>
          <w:sz w:val="24"/>
          <w:szCs w:val="24"/>
        </w:rPr>
        <w:t>,</w:t>
      </w:r>
      <w:r w:rsidR="00D25B1B" w:rsidRPr="006D45B7">
        <w:rPr>
          <w:sz w:val="24"/>
          <w:szCs w:val="24"/>
        </w:rPr>
        <w:t xml:space="preserve"> </w:t>
      </w:r>
      <w:r w:rsidRPr="006D45B7">
        <w:rPr>
          <w:sz w:val="24"/>
          <w:szCs w:val="24"/>
        </w:rPr>
        <w:t>соответству</w:t>
      </w:r>
      <w:r w:rsidR="00D25B1B" w:rsidRPr="006D45B7">
        <w:rPr>
          <w:sz w:val="24"/>
          <w:szCs w:val="24"/>
        </w:rPr>
        <w:t>ю</w:t>
      </w:r>
      <w:r w:rsidR="00CB7E7D" w:rsidRPr="006D45B7">
        <w:rPr>
          <w:sz w:val="24"/>
          <w:szCs w:val="24"/>
        </w:rPr>
        <w:t>т</w:t>
      </w:r>
      <w:r w:rsidR="00030F33" w:rsidRPr="00163448">
        <w:rPr>
          <w:sz w:val="24"/>
          <w:szCs w:val="24"/>
        </w:rPr>
        <w:t xml:space="preserve"> </w:t>
      </w:r>
      <w:r w:rsidR="00E21E94" w:rsidRPr="00163448">
        <w:rPr>
          <w:sz w:val="24"/>
          <w:szCs w:val="24"/>
        </w:rPr>
        <w:t xml:space="preserve"> </w:t>
      </w:r>
      <w:r w:rsidR="00AE5E2F" w:rsidRPr="00163448">
        <w:rPr>
          <w:sz w:val="24"/>
          <w:szCs w:val="24"/>
        </w:rPr>
        <w:t>требованиям Тендерной документации</w:t>
      </w:r>
      <w:r w:rsidR="00CB7E7D" w:rsidRPr="00163448">
        <w:rPr>
          <w:sz w:val="24"/>
          <w:szCs w:val="24"/>
        </w:rPr>
        <w:t>,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потенциальн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6D45B7" w:rsidRPr="006D45B7">
        <w:rPr>
          <w:sz w:val="24"/>
          <w:szCs w:val="24"/>
        </w:rPr>
        <w:t>ТОО «ОрдаМед Петропавловск», ТОО «ДиАКиТ», ТОО «Тех-Фарма», ТОО «Альянс»</w:t>
      </w:r>
      <w:r w:rsidR="00CB7E7D">
        <w:rPr>
          <w:sz w:val="24"/>
          <w:szCs w:val="24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44094C" w:rsidRDefault="0044094C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 xml:space="preserve">Заявка </w:t>
      </w:r>
      <w:r w:rsidR="00566D8D" w:rsidRPr="00D25B1B">
        <w:rPr>
          <w:sz w:val="24"/>
          <w:szCs w:val="24"/>
        </w:rPr>
        <w:t>ТОО «</w:t>
      </w:r>
      <w:r w:rsidR="0089600B">
        <w:rPr>
          <w:sz w:val="24"/>
          <w:szCs w:val="24"/>
        </w:rPr>
        <w:t>Альянс</w:t>
      </w:r>
      <w:r w:rsidR="00566D8D" w:rsidRPr="00D25B1B">
        <w:rPr>
          <w:sz w:val="24"/>
          <w:szCs w:val="24"/>
        </w:rPr>
        <w:t>»</w:t>
      </w:r>
      <w:r w:rsidR="0060298C">
        <w:rPr>
          <w:sz w:val="24"/>
          <w:szCs w:val="24"/>
        </w:rPr>
        <w:t xml:space="preserve"> </w:t>
      </w:r>
      <w:r w:rsidR="0089600B">
        <w:rPr>
          <w:sz w:val="24"/>
          <w:szCs w:val="24"/>
        </w:rPr>
        <w:t>по Лот</w:t>
      </w:r>
      <w:r>
        <w:rPr>
          <w:sz w:val="24"/>
          <w:szCs w:val="24"/>
        </w:rPr>
        <w:t>ам</w:t>
      </w:r>
      <w:r w:rsidR="0089600B">
        <w:rPr>
          <w:sz w:val="24"/>
          <w:szCs w:val="24"/>
        </w:rPr>
        <w:t xml:space="preserve"> №</w:t>
      </w:r>
      <w:r w:rsidR="008C5789">
        <w:rPr>
          <w:sz w:val="24"/>
          <w:szCs w:val="24"/>
        </w:rPr>
        <w:t>11,12,14-18,24,</w:t>
      </w:r>
      <w:r w:rsidR="0031346A">
        <w:rPr>
          <w:sz w:val="24"/>
          <w:szCs w:val="24"/>
        </w:rPr>
        <w:t>36-38</w:t>
      </w:r>
      <w:r w:rsidR="00DB2210">
        <w:rPr>
          <w:sz w:val="24"/>
          <w:szCs w:val="24"/>
        </w:rPr>
        <w:t>,39-43,47,48,</w:t>
      </w:r>
      <w:r w:rsidR="008C5789">
        <w:rPr>
          <w:sz w:val="24"/>
          <w:szCs w:val="24"/>
        </w:rPr>
        <w:t>50,58</w:t>
      </w:r>
      <w:r w:rsidR="00566D8D">
        <w:rPr>
          <w:sz w:val="24"/>
          <w:szCs w:val="24"/>
        </w:rPr>
        <w:t xml:space="preserve"> не соответствует требованиям</w:t>
      </w:r>
      <w:r w:rsidR="0089600B">
        <w:rPr>
          <w:sz w:val="24"/>
          <w:szCs w:val="24"/>
        </w:rPr>
        <w:t xml:space="preserve"> Тендерной документации</w:t>
      </w:r>
      <w:r w:rsidR="008C5789">
        <w:rPr>
          <w:sz w:val="24"/>
          <w:szCs w:val="24"/>
        </w:rPr>
        <w:t xml:space="preserve">, </w:t>
      </w:r>
      <w:r w:rsidR="0089600B">
        <w:rPr>
          <w:sz w:val="24"/>
          <w:szCs w:val="24"/>
        </w:rPr>
        <w:t xml:space="preserve"> </w:t>
      </w:r>
      <w:r w:rsidR="008C5789">
        <w:rPr>
          <w:sz w:val="24"/>
          <w:szCs w:val="24"/>
        </w:rPr>
        <w:t>согласно Экспертного заключения к тендеру по закупу медицинских изделий (реагентов) на 2020 год от 26/02/2020 года.</w:t>
      </w:r>
      <w:r w:rsidR="00AF61FE">
        <w:rPr>
          <w:sz w:val="24"/>
          <w:szCs w:val="24"/>
        </w:rPr>
        <w:t xml:space="preserve"> </w:t>
      </w:r>
    </w:p>
    <w:p w:rsidR="004C4CDE" w:rsidRPr="008F4FA6" w:rsidRDefault="008F4FA6" w:rsidP="00E74171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8F4FA6">
        <w:rPr>
          <w:sz w:val="24"/>
          <w:szCs w:val="24"/>
        </w:rPr>
        <w:t xml:space="preserve"> </w:t>
      </w:r>
      <w:r w:rsidRPr="00711C38">
        <w:rPr>
          <w:bCs/>
          <w:color w:val="000000"/>
        </w:rPr>
        <w:t>ТОО</w:t>
      </w:r>
      <w:r w:rsidRPr="008F4FA6">
        <w:rPr>
          <w:b/>
          <w:bCs/>
          <w:color w:val="000000"/>
        </w:rPr>
        <w:t xml:space="preserve"> «</w:t>
      </w:r>
      <w:r w:rsidR="00707806" w:rsidRPr="006D45B7">
        <w:rPr>
          <w:sz w:val="24"/>
          <w:szCs w:val="24"/>
        </w:rPr>
        <w:t>ДиАКиТ</w:t>
      </w:r>
      <w:r w:rsidRPr="008F4FA6">
        <w:rPr>
          <w:b/>
          <w:bCs/>
          <w:color w:val="000000"/>
        </w:rPr>
        <w:t xml:space="preserve">» </w:t>
      </w:r>
      <w:r w:rsidRPr="008F4FA6">
        <w:rPr>
          <w:bCs/>
          <w:color w:val="000000"/>
          <w:sz w:val="24"/>
          <w:szCs w:val="24"/>
        </w:rPr>
        <w:t>по Лот</w:t>
      </w:r>
      <w:r w:rsidR="0044094C">
        <w:rPr>
          <w:bCs/>
          <w:color w:val="000000"/>
          <w:sz w:val="24"/>
          <w:szCs w:val="24"/>
        </w:rPr>
        <w:t>ам</w:t>
      </w:r>
      <w:r w:rsidRPr="008F4FA6">
        <w:rPr>
          <w:bCs/>
          <w:color w:val="000000"/>
          <w:sz w:val="24"/>
          <w:szCs w:val="24"/>
        </w:rPr>
        <w:t xml:space="preserve"> №</w:t>
      </w:r>
      <w:r w:rsidR="00707806">
        <w:rPr>
          <w:bCs/>
          <w:color w:val="000000"/>
          <w:sz w:val="24"/>
          <w:szCs w:val="24"/>
        </w:rPr>
        <w:t>77-80,83,85,87,88,90-94</w:t>
      </w:r>
      <w:r w:rsidRPr="008F4FA6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соответствует требованиям Тендерной документации</w:t>
      </w:r>
      <w:r w:rsidR="00E74171">
        <w:rPr>
          <w:sz w:val="24"/>
          <w:szCs w:val="24"/>
        </w:rPr>
        <w:t>,</w:t>
      </w:r>
      <w:r w:rsidR="00E74171" w:rsidRPr="00E74171">
        <w:rPr>
          <w:sz w:val="24"/>
          <w:szCs w:val="24"/>
        </w:rPr>
        <w:t xml:space="preserve"> </w:t>
      </w:r>
      <w:r w:rsidR="00E74171">
        <w:rPr>
          <w:sz w:val="24"/>
          <w:szCs w:val="24"/>
        </w:rPr>
        <w:t>согласно Экспертного заключения к тендеру по закупу медицинских изделий (реагентов) на 2020 год от 26/02/2020 года.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E74171">
        <w:rPr>
          <w:sz w:val="24"/>
          <w:szCs w:val="24"/>
        </w:rPr>
        <w:t xml:space="preserve">Таблица цен представлена </w:t>
      </w:r>
      <w:r w:rsidR="00514FF2">
        <w:rPr>
          <w:sz w:val="24"/>
          <w:szCs w:val="24"/>
        </w:rPr>
        <w:t xml:space="preserve">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5E7D6D">
        <w:rPr>
          <w:sz w:val="24"/>
          <w:szCs w:val="24"/>
        </w:rPr>
        <w:t>Привлекался эксперт, согласно Приказа №36 от 23/01/2020 года КГП на ПХВ «Областная больница» КГУ «Управление здравоохранения  акимата СКО».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заявки следующих потенциальных поставщиков:</w:t>
      </w:r>
    </w:p>
    <w:p w:rsidR="00C771FD" w:rsidRPr="002810F6" w:rsidRDefault="00B72A7D" w:rsidP="000E40F0">
      <w:pPr>
        <w:jc w:val="both"/>
      </w:pPr>
      <w:r w:rsidRPr="00D25B1B">
        <w:t>ТОО «</w:t>
      </w:r>
      <w:r w:rsidR="0060298C">
        <w:t>Альянс</w:t>
      </w:r>
      <w:r w:rsidRPr="00D25B1B">
        <w:t>»</w:t>
      </w:r>
      <w:r w:rsidR="0060298C">
        <w:t xml:space="preserve"> </w:t>
      </w:r>
      <w:r w:rsidR="00BF6D5F">
        <w:t>Лотам №11,12,14-18,24,</w:t>
      </w:r>
      <w:r w:rsidR="0031346A">
        <w:t>36-38,</w:t>
      </w:r>
      <w:r w:rsidR="00DB2210">
        <w:t>39-43,47,48,</w:t>
      </w:r>
      <w:r w:rsidR="00BF6D5F">
        <w:t xml:space="preserve">50,58 </w:t>
      </w:r>
      <w:r w:rsidR="0060298C">
        <w:t xml:space="preserve">по </w:t>
      </w:r>
      <w:r w:rsidR="00653CBF">
        <w:t xml:space="preserve"> </w:t>
      </w:r>
      <w:r>
        <w:t>согласно пп.1</w:t>
      </w:r>
      <w:r w:rsidR="00BF6D5F">
        <w:t>1</w:t>
      </w:r>
      <w:r>
        <w:t xml:space="preserve"> п.</w:t>
      </w:r>
      <w:r w:rsidR="0060298C">
        <w:t>81</w:t>
      </w:r>
      <w:r>
        <w:t xml:space="preserve"> </w:t>
      </w:r>
      <w:r w:rsidR="0060298C">
        <w:t>Правил</w:t>
      </w:r>
      <w:r>
        <w:t xml:space="preserve">, </w:t>
      </w:r>
      <w:r w:rsidR="004150E5">
        <w:t xml:space="preserve"> </w:t>
      </w:r>
      <w:r w:rsidR="00BF6D5F" w:rsidRPr="00711C38">
        <w:rPr>
          <w:bCs/>
          <w:color w:val="000000"/>
        </w:rPr>
        <w:t>ТОО</w:t>
      </w:r>
      <w:r w:rsidR="00BF6D5F" w:rsidRPr="008F4FA6">
        <w:rPr>
          <w:b/>
          <w:bCs/>
          <w:color w:val="000000"/>
        </w:rPr>
        <w:t xml:space="preserve"> «</w:t>
      </w:r>
      <w:r w:rsidR="00BF6D5F" w:rsidRPr="006D45B7">
        <w:t>ДиАКиТ</w:t>
      </w:r>
      <w:r w:rsidR="00BF6D5F" w:rsidRPr="008F4FA6">
        <w:rPr>
          <w:b/>
          <w:bCs/>
          <w:color w:val="000000"/>
        </w:rPr>
        <w:t xml:space="preserve">» </w:t>
      </w:r>
      <w:r w:rsidR="00BF6D5F" w:rsidRPr="008F4FA6">
        <w:rPr>
          <w:bCs/>
          <w:color w:val="000000"/>
        </w:rPr>
        <w:t>по Лот</w:t>
      </w:r>
      <w:r w:rsidR="00BF6D5F">
        <w:rPr>
          <w:bCs/>
          <w:color w:val="000000"/>
        </w:rPr>
        <w:t>ам</w:t>
      </w:r>
      <w:r w:rsidR="00BF6D5F" w:rsidRPr="008F4FA6">
        <w:rPr>
          <w:bCs/>
          <w:color w:val="000000"/>
        </w:rPr>
        <w:t xml:space="preserve"> №</w:t>
      </w:r>
      <w:r w:rsidR="00BF6D5F">
        <w:rPr>
          <w:bCs/>
          <w:color w:val="000000"/>
        </w:rPr>
        <w:t>77-80,83,85,87,88,90-94</w:t>
      </w:r>
      <w:r w:rsidR="0096342F">
        <w:t xml:space="preserve">,  </w:t>
      </w:r>
      <w:r w:rsidR="00B820FD">
        <w:t>согласно пп.</w:t>
      </w:r>
      <w:r w:rsidR="00B04A1B">
        <w:t>1</w:t>
      </w:r>
      <w:r w:rsidR="00BF6D5F">
        <w:t>2</w:t>
      </w:r>
      <w:r w:rsidR="00B820FD">
        <w:t xml:space="preserve"> п.81</w:t>
      </w:r>
      <w:r w:rsidR="004150E5">
        <w:t xml:space="preserve"> </w:t>
      </w:r>
      <w:r w:rsidR="00B820FD">
        <w:t>Правил</w:t>
      </w:r>
      <w:r w:rsidR="00BF6D5F">
        <w:t>.</w:t>
      </w:r>
    </w:p>
    <w:p w:rsidR="00167E85" w:rsidRDefault="00D40C6B" w:rsidP="00955608">
      <w:pPr>
        <w:jc w:val="both"/>
      </w:pPr>
      <w:r w:rsidRPr="004A1A77">
        <w:tab/>
        <w:t xml:space="preserve">  </w:t>
      </w:r>
      <w:r>
        <w:t>4. Признать тендер не состоявшимся по:</w:t>
      </w:r>
    </w:p>
    <w:p w:rsidR="00D40C6B" w:rsidRDefault="00D40C6B" w:rsidP="00955608">
      <w:pPr>
        <w:jc w:val="both"/>
      </w:pPr>
      <w:r>
        <w:t xml:space="preserve">              - Лот</w:t>
      </w:r>
      <w:r w:rsidR="00D30157">
        <w:t>ам</w:t>
      </w:r>
      <w:r>
        <w:t xml:space="preserve"> № </w:t>
      </w:r>
      <w:r w:rsidR="00D30157">
        <w:t>11</w:t>
      </w:r>
      <w:r w:rsidR="000E40F0">
        <w:t>,12,14-</w:t>
      </w:r>
      <w:r w:rsidR="00D30157">
        <w:t>1</w:t>
      </w:r>
      <w:r w:rsidR="000E40F0">
        <w:t>8</w:t>
      </w:r>
      <w:r>
        <w:t>,</w:t>
      </w:r>
      <w:r w:rsidR="000E40F0">
        <w:t>24,36,37,40-43,47-48,50,58,77-80,83,85,88,90-93</w:t>
      </w:r>
      <w:r>
        <w:t xml:space="preserve"> согласно пп.</w:t>
      </w:r>
      <w:r w:rsidR="00B820FD">
        <w:t>4</w:t>
      </w:r>
      <w:r>
        <w:t xml:space="preserve"> п.84 Правил (</w:t>
      </w:r>
      <w:r w:rsidR="00B820FD">
        <w:t>допущен  1 потенциальный поставщик</w:t>
      </w:r>
      <w:r>
        <w:t>)</w:t>
      </w:r>
    </w:p>
    <w:p w:rsidR="00D40C6B" w:rsidRDefault="00D40C6B" w:rsidP="00955608">
      <w:pPr>
        <w:jc w:val="both"/>
      </w:pPr>
      <w:r>
        <w:t xml:space="preserve">              - Лотам № </w:t>
      </w:r>
      <w:r w:rsidR="004133E7">
        <w:t>23,25,33-35,112-115</w:t>
      </w:r>
      <w:r>
        <w:t>, согласно пп.</w:t>
      </w:r>
      <w:r w:rsidR="00B820FD">
        <w:t>1</w:t>
      </w:r>
      <w:r>
        <w:t xml:space="preserve"> п.84 Правил (</w:t>
      </w:r>
      <w:r w:rsidR="00B820FD">
        <w:t>отсутствие ТЗ</w:t>
      </w:r>
      <w:r>
        <w:t>)</w:t>
      </w:r>
    </w:p>
    <w:p w:rsidR="00D30157" w:rsidRDefault="00D30157" w:rsidP="00955608">
      <w:pPr>
        <w:jc w:val="both"/>
      </w:pPr>
      <w:r>
        <w:tab/>
        <w:t xml:space="preserve">   - </w:t>
      </w:r>
      <w:r w:rsidR="004A0B8A">
        <w:t>Лотам№1,</w:t>
      </w:r>
      <w:r w:rsidR="00EC13A0">
        <w:t>2-10,13,19-22,26-32,44-46,49,51-57,59-76,81,82,84,86,89,95-111</w:t>
      </w:r>
      <w:r w:rsidR="00C76F61">
        <w:t>, согласно пп.2 п.84 Правил (представлено менее 2 ТЗ)</w:t>
      </w:r>
    </w:p>
    <w:p w:rsidR="00C76F61" w:rsidRDefault="00C76F61" w:rsidP="00955608">
      <w:pPr>
        <w:jc w:val="both"/>
      </w:pPr>
      <w:r>
        <w:tab/>
        <w:t xml:space="preserve">   -Лотам №</w:t>
      </w:r>
      <w:r w:rsidR="0021574B">
        <w:t>38-39,87,94</w:t>
      </w:r>
      <w:r>
        <w:t>, согласно пп.3 п.84 Правил (не допущен ни один потенциальный поставщик).</w:t>
      </w:r>
    </w:p>
    <w:p w:rsidR="000C7111" w:rsidRDefault="000C7111" w:rsidP="00955608">
      <w:pPr>
        <w:jc w:val="both"/>
      </w:pPr>
    </w:p>
    <w:p w:rsidR="00F47C98" w:rsidRDefault="00F47C98" w:rsidP="00955608">
      <w:pPr>
        <w:jc w:val="both"/>
      </w:pPr>
    </w:p>
    <w:p w:rsidR="00F47C98" w:rsidRDefault="00F47C98" w:rsidP="00955608">
      <w:pPr>
        <w:jc w:val="both"/>
      </w:pPr>
    </w:p>
    <w:p w:rsidR="00F47C98" w:rsidRPr="00711C38" w:rsidRDefault="00F47C9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707806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ko-KR"/>
              </w:rPr>
              <w:t>Ашимова Д.Т.</w:t>
            </w:r>
          </w:p>
          <w:p w:rsidR="00167E85" w:rsidRPr="004A7EF1" w:rsidRDefault="00167E85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707806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Default="00713EAF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Филиппова, Т.Г.</w:t>
            </w:r>
          </w:p>
          <w:p w:rsidR="00F47C98" w:rsidRPr="005A7A65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67E85" w:rsidRPr="004A7EF1" w:rsidTr="00707806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1678E1">
              <w:rPr>
                <w:b/>
                <w:sz w:val="24"/>
                <w:szCs w:val="24"/>
              </w:rPr>
              <w:t>Нурмолдина Э.Х.</w:t>
            </w:r>
          </w:p>
          <w:p w:rsidR="00F47C98" w:rsidRPr="001678E1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707806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707806">
            <w:pPr>
              <w:tabs>
                <w:tab w:val="left" w:pos="6946"/>
              </w:tabs>
              <w:spacing w:line="360" w:lineRule="auto"/>
              <w:jc w:val="both"/>
            </w:pPr>
            <w:r w:rsidRPr="005D1F4C">
              <w:t>Мичюдас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EE" w:rsidRDefault="00C15DEE">
      <w:r>
        <w:separator/>
      </w:r>
    </w:p>
  </w:endnote>
  <w:endnote w:type="continuationSeparator" w:id="0">
    <w:p w:rsidR="00C15DEE" w:rsidRDefault="00C1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A" w:rsidRDefault="004A0B8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0B8A" w:rsidRDefault="004A0B8A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A" w:rsidRDefault="004A0B8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7B71">
      <w:rPr>
        <w:rStyle w:val="a8"/>
        <w:noProof/>
      </w:rPr>
      <w:t>7</w:t>
    </w:r>
    <w:r>
      <w:rPr>
        <w:rStyle w:val="a8"/>
      </w:rPr>
      <w:fldChar w:fldCharType="end"/>
    </w:r>
  </w:p>
  <w:p w:rsidR="004A0B8A" w:rsidRDefault="004A0B8A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EE" w:rsidRDefault="00C15DEE">
      <w:r>
        <w:separator/>
      </w:r>
    </w:p>
  </w:footnote>
  <w:footnote w:type="continuationSeparator" w:id="0">
    <w:p w:rsidR="00C15DEE" w:rsidRDefault="00C15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A" w:rsidRDefault="004A0B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A0B8A" w:rsidRDefault="004A0B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1171"/>
    <w:rsid w:val="000B333B"/>
    <w:rsid w:val="000B483C"/>
    <w:rsid w:val="000B7EBE"/>
    <w:rsid w:val="000C0279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40F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5A92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74B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93D"/>
    <w:rsid w:val="00264BAA"/>
    <w:rsid w:val="00265E3D"/>
    <w:rsid w:val="00266D49"/>
    <w:rsid w:val="002702E6"/>
    <w:rsid w:val="0027394C"/>
    <w:rsid w:val="002742FF"/>
    <w:rsid w:val="002766A4"/>
    <w:rsid w:val="00276A41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46A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584E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3E7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3DF8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0B8A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6407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E7D6D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3CBF"/>
    <w:rsid w:val="00654760"/>
    <w:rsid w:val="006556C8"/>
    <w:rsid w:val="00655AB2"/>
    <w:rsid w:val="006578F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45B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07806"/>
    <w:rsid w:val="007103BC"/>
    <w:rsid w:val="007115DD"/>
    <w:rsid w:val="00711C38"/>
    <w:rsid w:val="00712009"/>
    <w:rsid w:val="00713EAF"/>
    <w:rsid w:val="00714E91"/>
    <w:rsid w:val="00715348"/>
    <w:rsid w:val="0072380D"/>
    <w:rsid w:val="007249E4"/>
    <w:rsid w:val="007258DA"/>
    <w:rsid w:val="007269D4"/>
    <w:rsid w:val="0072754C"/>
    <w:rsid w:val="00727691"/>
    <w:rsid w:val="00727CD7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2553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789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632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5EE2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57B71"/>
    <w:rsid w:val="00B61FD5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066A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250C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BF6D5F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5DEE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56850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210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367E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13A0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2205-4481-412B-9483-9702EC25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26</cp:revision>
  <cp:lastPrinted>2020-02-28T05:25:00Z</cp:lastPrinted>
  <dcterms:created xsi:type="dcterms:W3CDTF">2020-02-27T04:59:00Z</dcterms:created>
  <dcterms:modified xsi:type="dcterms:W3CDTF">2020-02-28T05:43:00Z</dcterms:modified>
</cp:coreProperties>
</file>