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bookmarkStart w:id="0" w:name="_GoBack"/>
      <w:bookmarkEnd w:id="0"/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  тендера</w:t>
      </w:r>
      <w:proofErr w:type="gramEnd"/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                                                                                    </w:t>
      </w:r>
      <w:r w:rsidR="006F2E45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D3DD9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F2E45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50601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proofErr w:type="gramEnd"/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5"/>
        <w:gridCol w:w="7381"/>
      </w:tblGrid>
      <w:tr w:rsidR="00AA0CFC" w:rsidRPr="00AA0CFC" w:rsidTr="00902D77">
        <w:trPr>
          <w:trHeight w:val="1836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(руководителя) - Директора Кардиологического </w:t>
            </w:r>
            <w:proofErr w:type="gramStart"/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gram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</w:t>
            </w:r>
          </w:p>
        </w:tc>
      </w:tr>
      <w:tr w:rsidR="00AA0CFC" w:rsidRPr="00AA0CFC" w:rsidTr="00902D77">
        <w:trPr>
          <w:trHeight w:val="25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98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Мустафина Г. Н.</w:t>
            </w: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Листопадняя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юрист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gram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gram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экономист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gram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области».</w:t>
            </w:r>
          </w:p>
        </w:tc>
      </w:tr>
      <w:tr w:rsidR="00AA0CFC" w:rsidRPr="00AA0CFC" w:rsidTr="00902D77">
        <w:trPr>
          <w:trHeight w:val="619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  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КГП «Управление здравоохранения </w:t>
            </w:r>
            <w:proofErr w:type="gram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</w:t>
            </w:r>
          </w:p>
          <w:p w:rsidR="004E1D30" w:rsidRPr="00E04FA9" w:rsidRDefault="004E1D30" w:rsidP="004E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D30" w:rsidRDefault="004E1D30" w:rsidP="00902D77">
            <w:pPr>
              <w:numPr>
                <w:ilvl w:val="0"/>
                <w:numId w:val="4"/>
              </w:numPr>
              <w:tabs>
                <w:tab w:val="clear" w:pos="720"/>
                <w:tab w:val="num" w:pos="-2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выделенная для </w:t>
            </w:r>
            <w:proofErr w:type="gramStart"/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 -</w:t>
            </w:r>
            <w:proofErr w:type="gramEnd"/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37 945 370 </w:t>
            </w:r>
            <w:r w:rsidRPr="0046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тридцать семь миллионов девятьсот сорок пять тысяч триста семьдесят </w:t>
            </w:r>
            <w:r w:rsidRPr="00CD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тенге 00 тиын</w:t>
            </w:r>
            <w:r w:rsidRPr="0041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тенге. </w:t>
            </w:r>
          </w:p>
          <w:p w:rsidR="00AA0CFC" w:rsidRPr="00AA0CFC" w:rsidRDefault="004E1D30" w:rsidP="004E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902D77">
        <w:trPr>
          <w:trHeight w:val="134"/>
        </w:trPr>
        <w:tc>
          <w:tcPr>
            <w:tcW w:w="2945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72"/>
        </w:trPr>
        <w:tc>
          <w:tcPr>
            <w:tcW w:w="2945" w:type="dxa"/>
          </w:tcPr>
          <w:p w:rsidR="00AA0CFC" w:rsidRPr="00AA0CFC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71" w:type="dxa"/>
        <w:jc w:val="center"/>
        <w:tblLook w:val="04A0" w:firstRow="1" w:lastRow="0" w:firstColumn="1" w:lastColumn="0" w:noHBand="0" w:noVBand="1"/>
      </w:tblPr>
      <w:tblGrid>
        <w:gridCol w:w="10"/>
        <w:gridCol w:w="658"/>
        <w:gridCol w:w="2300"/>
        <w:gridCol w:w="1440"/>
        <w:gridCol w:w="1499"/>
        <w:gridCol w:w="2180"/>
        <w:gridCol w:w="2384"/>
      </w:tblGrid>
      <w:tr w:rsidR="00880464" w:rsidRPr="00482799" w:rsidTr="004E1D30">
        <w:trPr>
          <w:jc w:val="center"/>
        </w:trPr>
        <w:tc>
          <w:tcPr>
            <w:tcW w:w="668" w:type="dxa"/>
            <w:gridSpan w:val="2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№ лота</w:t>
            </w:r>
          </w:p>
        </w:tc>
        <w:tc>
          <w:tcPr>
            <w:tcW w:w="2300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Наименования товара</w:t>
            </w:r>
          </w:p>
        </w:tc>
        <w:tc>
          <w:tcPr>
            <w:tcW w:w="1440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880464" w:rsidRPr="00482799" w:rsidRDefault="00880464" w:rsidP="004E1D30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>Количество</w:t>
            </w:r>
          </w:p>
          <w:p w:rsidR="00880464" w:rsidRPr="00482799" w:rsidRDefault="00880464" w:rsidP="004E1D30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 xml:space="preserve"> (объем)</w:t>
            </w:r>
          </w:p>
          <w:p w:rsidR="00880464" w:rsidRPr="00482799" w:rsidRDefault="00880464" w:rsidP="004E1D30">
            <w:pPr>
              <w:jc w:val="center"/>
            </w:pPr>
          </w:p>
        </w:tc>
        <w:tc>
          <w:tcPr>
            <w:tcW w:w="2180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proofErr w:type="gramStart"/>
            <w:r w:rsidRPr="00482799">
              <w:rPr>
                <w:b/>
              </w:rPr>
              <w:t>Сумма</w:t>
            </w:r>
            <w:proofErr w:type="gramEnd"/>
            <w:r w:rsidRPr="00482799">
              <w:rPr>
                <w:b/>
              </w:rPr>
              <w:t xml:space="preserve"> выделенная для закупа в тенге</w:t>
            </w:r>
          </w:p>
        </w:tc>
        <w:tc>
          <w:tcPr>
            <w:tcW w:w="2384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Срок поставки</w:t>
            </w:r>
          </w:p>
        </w:tc>
      </w:tr>
      <w:tr w:rsidR="00546E0F" w:rsidRPr="00482799" w:rsidTr="004D1D54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</w:p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</w:t>
            </w:r>
          </w:p>
        </w:tc>
        <w:tc>
          <w:tcPr>
            <w:tcW w:w="2300" w:type="dxa"/>
          </w:tcPr>
          <w:p w:rsidR="00546E0F" w:rsidRPr="00C7478E" w:rsidRDefault="00546E0F" w:rsidP="00546E0F">
            <w:r w:rsidRPr="00C7478E">
              <w:t xml:space="preserve">Спираль для </w:t>
            </w:r>
            <w:proofErr w:type="spellStart"/>
            <w:r w:rsidRPr="00C7478E">
              <w:t>эмболизации</w:t>
            </w:r>
            <w:proofErr w:type="spellEnd"/>
            <w:r w:rsidRPr="00C7478E">
              <w:t xml:space="preserve"> аневризм  </w:t>
            </w:r>
          </w:p>
        </w:tc>
        <w:tc>
          <w:tcPr>
            <w:tcW w:w="1440" w:type="dxa"/>
            <w:vAlign w:val="center"/>
          </w:tcPr>
          <w:p w:rsidR="00546E0F" w:rsidRPr="00546E0F" w:rsidRDefault="00546E0F" w:rsidP="00546E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6E0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30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8 430 000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2</w:t>
            </w:r>
          </w:p>
        </w:tc>
        <w:tc>
          <w:tcPr>
            <w:tcW w:w="2300" w:type="dxa"/>
          </w:tcPr>
          <w:p w:rsidR="00546E0F" w:rsidRDefault="00546E0F" w:rsidP="00546E0F">
            <w:r w:rsidRPr="00243C31">
              <w:t>Платиновые спирали с электромеханической системой отсоединения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6 532 000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3</w:t>
            </w:r>
          </w:p>
        </w:tc>
        <w:tc>
          <w:tcPr>
            <w:tcW w:w="2300" w:type="dxa"/>
          </w:tcPr>
          <w:p w:rsidR="00546E0F" w:rsidRDefault="00546E0F" w:rsidP="00546E0F">
            <w:r>
              <w:rPr>
                <w:color w:val="000000"/>
              </w:rPr>
              <w:t xml:space="preserve">Система отсоединения со звуковым и визуальным контролем 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25670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4</w:t>
            </w:r>
          </w:p>
        </w:tc>
        <w:tc>
          <w:tcPr>
            <w:tcW w:w="2300" w:type="dxa"/>
          </w:tcPr>
          <w:p w:rsidR="00546E0F" w:rsidRPr="006C69A1" w:rsidRDefault="00546E0F" w:rsidP="00546E0F">
            <w:proofErr w:type="spellStart"/>
            <w:r w:rsidRPr="0072716A">
              <w:rPr>
                <w:color w:val="000000"/>
              </w:rPr>
              <w:t>Микрокатетер</w:t>
            </w:r>
            <w:proofErr w:type="spellEnd"/>
            <w:r w:rsidRPr="0072716A">
              <w:rPr>
                <w:color w:val="000000"/>
              </w:rPr>
              <w:t xml:space="preserve"> для доставки спиралей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2 815 400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5</w:t>
            </w:r>
          </w:p>
        </w:tc>
        <w:tc>
          <w:tcPr>
            <w:tcW w:w="2300" w:type="dxa"/>
          </w:tcPr>
          <w:p w:rsidR="00546E0F" w:rsidRDefault="00546E0F" w:rsidP="00546E0F">
            <w:r w:rsidRPr="0072716A">
              <w:t xml:space="preserve">Нейроваскулярный </w:t>
            </w:r>
            <w:r w:rsidRPr="0072716A">
              <w:lastRenderedPageBreak/>
              <w:t>проволочный проводник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829 500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 xml:space="preserve">по заявке Заказчика в </w:t>
            </w:r>
            <w:r w:rsidRPr="00370191">
              <w:lastRenderedPageBreak/>
              <w:t>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lastRenderedPageBreak/>
              <w:t>6</w:t>
            </w:r>
          </w:p>
        </w:tc>
        <w:tc>
          <w:tcPr>
            <w:tcW w:w="2300" w:type="dxa"/>
          </w:tcPr>
          <w:p w:rsidR="00546E0F" w:rsidRPr="006E04C0" w:rsidRDefault="00546E0F" w:rsidP="00546E0F">
            <w:proofErr w:type="spellStart"/>
            <w:r w:rsidRPr="0072716A">
              <w:t>Окклюзионная</w:t>
            </w:r>
            <w:proofErr w:type="spellEnd"/>
            <w:r w:rsidRPr="0072716A">
              <w:t xml:space="preserve"> бал</w:t>
            </w:r>
            <w:r>
              <w:t>л</w:t>
            </w:r>
            <w:r w:rsidRPr="0072716A">
              <w:t>онная система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4 020 000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E01339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7</w:t>
            </w:r>
          </w:p>
        </w:tc>
        <w:tc>
          <w:tcPr>
            <w:tcW w:w="2300" w:type="dxa"/>
          </w:tcPr>
          <w:p w:rsidR="00546E0F" w:rsidRDefault="00546E0F" w:rsidP="00546E0F">
            <w:r w:rsidRPr="00BA0F1A">
              <w:t>Проводниковый катетер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363 000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8</w:t>
            </w:r>
          </w:p>
        </w:tc>
        <w:tc>
          <w:tcPr>
            <w:tcW w:w="2300" w:type="dxa"/>
          </w:tcPr>
          <w:p w:rsidR="00546E0F" w:rsidRDefault="00546E0F" w:rsidP="00546E0F">
            <w:r w:rsidRPr="00166011">
              <w:t xml:space="preserve">Индивидуальный процедурный комплект для </w:t>
            </w:r>
            <w:proofErr w:type="spellStart"/>
            <w:r w:rsidRPr="00166011">
              <w:t>нейроинтервенции</w:t>
            </w:r>
            <w:proofErr w:type="spellEnd"/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10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318 400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9</w:t>
            </w:r>
          </w:p>
        </w:tc>
        <w:tc>
          <w:tcPr>
            <w:tcW w:w="2300" w:type="dxa"/>
          </w:tcPr>
          <w:p w:rsidR="00546E0F" w:rsidRPr="0009641C" w:rsidRDefault="00546E0F" w:rsidP="00546E0F">
            <w:r w:rsidRPr="006C69A1">
              <w:t xml:space="preserve">Катетер для маточных артерий  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320 000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10</w:t>
            </w:r>
          </w:p>
        </w:tc>
        <w:tc>
          <w:tcPr>
            <w:tcW w:w="2300" w:type="dxa"/>
          </w:tcPr>
          <w:p w:rsidR="00546E0F" w:rsidRDefault="00546E0F" w:rsidP="00546E0F">
            <w:r>
              <w:t xml:space="preserve">Катетер периферический 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40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467 400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11</w:t>
            </w:r>
          </w:p>
        </w:tc>
        <w:tc>
          <w:tcPr>
            <w:tcW w:w="2300" w:type="dxa"/>
          </w:tcPr>
          <w:p w:rsidR="00546E0F" w:rsidRDefault="00546E0F" w:rsidP="00546E0F">
            <w:r w:rsidRPr="006C69A1">
              <w:t xml:space="preserve">Микросферы для </w:t>
            </w:r>
            <w:proofErr w:type="spellStart"/>
            <w:proofErr w:type="gramStart"/>
            <w:r w:rsidRPr="006C69A1">
              <w:t>эмболизации</w:t>
            </w:r>
            <w:proofErr w:type="spellEnd"/>
            <w:r w:rsidRPr="006C69A1">
              <w:t xml:space="preserve">  в</w:t>
            </w:r>
            <w:proofErr w:type="gramEnd"/>
            <w:r w:rsidRPr="006C69A1">
              <w:t xml:space="preserve"> шприце, 2мл.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80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8 480 000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12</w:t>
            </w:r>
          </w:p>
        </w:tc>
        <w:tc>
          <w:tcPr>
            <w:tcW w:w="2300" w:type="dxa"/>
          </w:tcPr>
          <w:p w:rsidR="00546E0F" w:rsidRPr="006C69A1" w:rsidRDefault="00546E0F" w:rsidP="00546E0F">
            <w:r w:rsidRPr="00D22240">
              <w:t>Комплект белья и одежды стерильный для операционных хирург (для ангиографии)</w:t>
            </w:r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40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304 000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13</w:t>
            </w:r>
          </w:p>
        </w:tc>
        <w:tc>
          <w:tcPr>
            <w:tcW w:w="2300" w:type="dxa"/>
          </w:tcPr>
          <w:p w:rsidR="00546E0F" w:rsidRPr="006E04C0" w:rsidRDefault="00546E0F" w:rsidP="00546E0F">
            <w:proofErr w:type="spellStart"/>
            <w:r>
              <w:t>Микрокатетер</w:t>
            </w:r>
            <w:proofErr w:type="spellEnd"/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24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4 320 000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  <w:tr w:rsidR="00546E0F" w:rsidRPr="00482799" w:rsidTr="004E1D30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546E0F" w:rsidRPr="00482799" w:rsidRDefault="00546E0F" w:rsidP="00546E0F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14</w:t>
            </w:r>
          </w:p>
        </w:tc>
        <w:tc>
          <w:tcPr>
            <w:tcW w:w="2300" w:type="dxa"/>
          </w:tcPr>
          <w:p w:rsidR="00546E0F" w:rsidRDefault="00546E0F" w:rsidP="00546E0F">
            <w:r>
              <w:t xml:space="preserve">Проводники для </w:t>
            </w:r>
            <w:proofErr w:type="spellStart"/>
            <w:r>
              <w:t>микрокатетера</w:t>
            </w:r>
            <w:proofErr w:type="spellEnd"/>
          </w:p>
        </w:tc>
        <w:tc>
          <w:tcPr>
            <w:tcW w:w="144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proofErr w:type="spellStart"/>
            <w:r w:rsidRPr="00546E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9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</w:rPr>
            </w:pPr>
            <w:r w:rsidRPr="00546E0F">
              <w:rPr>
                <w:sz w:val="18"/>
                <w:szCs w:val="18"/>
              </w:rPr>
              <w:t>24</w:t>
            </w:r>
          </w:p>
        </w:tc>
        <w:tc>
          <w:tcPr>
            <w:tcW w:w="2180" w:type="dxa"/>
          </w:tcPr>
          <w:p w:rsidR="00546E0F" w:rsidRPr="00546E0F" w:rsidRDefault="00546E0F" w:rsidP="00546E0F">
            <w:pPr>
              <w:jc w:val="center"/>
              <w:rPr>
                <w:sz w:val="18"/>
                <w:szCs w:val="18"/>
                <w:lang w:val="en-US"/>
              </w:rPr>
            </w:pPr>
            <w:r w:rsidRPr="00546E0F">
              <w:rPr>
                <w:sz w:val="18"/>
                <w:szCs w:val="18"/>
              </w:rPr>
              <w:t>720 000</w:t>
            </w:r>
          </w:p>
        </w:tc>
        <w:tc>
          <w:tcPr>
            <w:tcW w:w="2384" w:type="dxa"/>
          </w:tcPr>
          <w:p w:rsidR="00546E0F" w:rsidRDefault="00546E0F" w:rsidP="00546E0F">
            <w:r w:rsidRPr="00370191">
              <w:t>по заявке Заказчика в течении 16 календарных дней</w:t>
            </w:r>
          </w:p>
        </w:tc>
      </w:tr>
    </w:tbl>
    <w:p w:rsidR="00E04FA9" w:rsidRP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AA0CFC" w:rsidRPr="00AA0CFC" w:rsidRDefault="00AA0CFC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51"/>
        <w:gridCol w:w="5103"/>
        <w:gridCol w:w="1818"/>
      </w:tblGrid>
      <w:tr w:rsidR="00AA0CFC" w:rsidRPr="00AA0CFC" w:rsidTr="004E1D30">
        <w:trPr>
          <w:trHeight w:val="320"/>
          <w:jc w:val="center"/>
        </w:trPr>
        <w:tc>
          <w:tcPr>
            <w:tcW w:w="5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1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AA0CFC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A0CFC" w:rsidRPr="00AA0CFC" w:rsidRDefault="0030315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Лером</w:t>
            </w:r>
            <w:proofErr w:type="spellEnd"/>
          </w:p>
        </w:tc>
        <w:tc>
          <w:tcPr>
            <w:tcW w:w="5103" w:type="dxa"/>
            <w:vAlign w:val="center"/>
          </w:tcPr>
          <w:p w:rsidR="00AA0CFC" w:rsidRPr="00F82A63" w:rsidRDefault="00F82A63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Павлодар ул. Чайковского 5</w:t>
            </w:r>
          </w:p>
        </w:tc>
        <w:tc>
          <w:tcPr>
            <w:tcW w:w="1818" w:type="dxa"/>
            <w:vAlign w:val="center"/>
          </w:tcPr>
          <w:p w:rsidR="00AA0CFC" w:rsidRDefault="00F82A63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F82A63" w:rsidRPr="00AA0CFC" w:rsidRDefault="00F82A63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AA0CFC" w:rsidRPr="00F82A63" w:rsidRDefault="00F82A63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Densau</w:t>
            </w:r>
            <w:proofErr w:type="spellEnd"/>
          </w:p>
        </w:tc>
        <w:tc>
          <w:tcPr>
            <w:tcW w:w="5103" w:type="dxa"/>
            <w:vAlign w:val="center"/>
          </w:tcPr>
          <w:p w:rsidR="00AA0CFC" w:rsidRPr="00AA0CFC" w:rsidRDefault="00F82A63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-Султан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Кенесары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70 А, оф. 549</w:t>
            </w:r>
          </w:p>
        </w:tc>
        <w:tc>
          <w:tcPr>
            <w:tcW w:w="1818" w:type="dxa"/>
            <w:vAlign w:val="center"/>
          </w:tcPr>
          <w:p w:rsidR="00AA0CFC" w:rsidRDefault="00F82A63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F82A63" w:rsidRPr="00AA0CFC" w:rsidRDefault="00546E0F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AA0CFC" w:rsidRPr="00F82A63" w:rsidRDefault="00F82A63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Clever Medical </w:t>
            </w:r>
          </w:p>
        </w:tc>
        <w:tc>
          <w:tcPr>
            <w:tcW w:w="5103" w:type="dxa"/>
            <w:vAlign w:val="center"/>
          </w:tcPr>
          <w:p w:rsidR="00AA0CFC" w:rsidRPr="00AA0CFC" w:rsidRDefault="00804D8F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proofErr w:type="gramStart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>Карасайский</w:t>
            </w:r>
            <w:proofErr w:type="spellEnd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 xml:space="preserve">  р</w:t>
            </w:r>
            <w:proofErr w:type="gramEnd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 xml:space="preserve">/н, село </w:t>
            </w:r>
            <w:proofErr w:type="spellStart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>Кокузек</w:t>
            </w:r>
            <w:proofErr w:type="spellEnd"/>
            <w:r w:rsidRPr="00804D8F">
              <w:rPr>
                <w:rFonts w:ascii="Times New Roman" w:eastAsia="Times New Roman" w:hAnsi="Times New Roman" w:cs="Times New Roman"/>
                <w:lang w:eastAsia="ru-RU"/>
              </w:rPr>
              <w:t>, Строение 433</w:t>
            </w:r>
          </w:p>
        </w:tc>
        <w:tc>
          <w:tcPr>
            <w:tcW w:w="1818" w:type="dxa"/>
            <w:vAlign w:val="center"/>
          </w:tcPr>
          <w:p w:rsidR="00AA0CFC" w:rsidRDefault="00804D8F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.2020</w:t>
            </w:r>
          </w:p>
          <w:p w:rsidR="00804D8F" w:rsidRPr="00804D8F" w:rsidRDefault="00804D8F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:1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AA0CFC" w:rsidRPr="00804D8F" w:rsidRDefault="00804D8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Import Med</w:t>
            </w:r>
          </w:p>
        </w:tc>
        <w:tc>
          <w:tcPr>
            <w:tcW w:w="5103" w:type="dxa"/>
            <w:vAlign w:val="center"/>
          </w:tcPr>
          <w:p w:rsidR="00AA0CFC" w:rsidRPr="00804D8F" w:rsidRDefault="00804D8F" w:rsidP="00804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Карасайский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581D">
              <w:rPr>
                <w:rFonts w:ascii="Times New Roman" w:eastAsia="Times New Roman" w:hAnsi="Times New Roman" w:cs="Times New Roman"/>
                <w:lang w:eastAsia="ru-RU"/>
              </w:rPr>
              <w:t xml:space="preserve">р/н, </w:t>
            </w:r>
            <w:proofErr w:type="spellStart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Елтайский</w:t>
            </w:r>
            <w:proofErr w:type="spellEnd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с.о</w:t>
            </w:r>
            <w:proofErr w:type="spellEnd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 xml:space="preserve">., с. </w:t>
            </w:r>
            <w:proofErr w:type="spellStart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Кокузек</w:t>
            </w:r>
            <w:proofErr w:type="spellEnd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ул.кв</w:t>
            </w:r>
            <w:proofErr w:type="spellEnd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 xml:space="preserve"> 060, </w:t>
            </w:r>
            <w:proofErr w:type="spellStart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="0048581D">
              <w:rPr>
                <w:rFonts w:ascii="Times New Roman" w:eastAsia="Times New Roman" w:hAnsi="Times New Roman" w:cs="Times New Roman"/>
                <w:lang w:eastAsia="ru-RU"/>
              </w:rPr>
              <w:t>-е 434</w:t>
            </w:r>
          </w:p>
        </w:tc>
        <w:tc>
          <w:tcPr>
            <w:tcW w:w="1818" w:type="dxa"/>
            <w:vAlign w:val="center"/>
          </w:tcPr>
          <w:p w:rsidR="00AA0CFC" w:rsidRDefault="0048581D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48581D" w:rsidRPr="00AA0CFC" w:rsidRDefault="0048581D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6E0F">
              <w:rPr>
                <w:rFonts w:ascii="Times New Roman" w:eastAsia="Times New Roman" w:hAnsi="Times New Roman" w:cs="Times New Roman"/>
                <w:lang w:eastAsia="ru-RU"/>
              </w:rPr>
              <w:t>0:12</w:t>
            </w:r>
          </w:p>
        </w:tc>
      </w:tr>
      <w:tr w:rsidR="0030315C" w:rsidRPr="003D6730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D6730" w:rsidRDefault="0030315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30315C" w:rsidRPr="003D6730" w:rsidRDefault="003D6730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Dana Estrella</w:t>
            </w:r>
          </w:p>
        </w:tc>
        <w:tc>
          <w:tcPr>
            <w:tcW w:w="5103" w:type="dxa"/>
            <w:vAlign w:val="center"/>
          </w:tcPr>
          <w:p w:rsidR="0030315C" w:rsidRPr="003D6730" w:rsidRDefault="003D673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Гоголя 89 А, оф 101</w:t>
            </w:r>
          </w:p>
        </w:tc>
        <w:tc>
          <w:tcPr>
            <w:tcW w:w="1818" w:type="dxa"/>
            <w:vAlign w:val="center"/>
          </w:tcPr>
          <w:p w:rsidR="0030315C" w:rsidRPr="003D6730" w:rsidRDefault="00546E0F" w:rsidP="003D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D6730" w:rsidRPr="003D67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D6730" w:rsidRPr="003D6730">
              <w:rPr>
                <w:rFonts w:ascii="Times New Roman" w:hAnsi="Times New Roman" w:cs="Times New Roman"/>
              </w:rPr>
              <w:t>.2020</w:t>
            </w:r>
          </w:p>
          <w:p w:rsidR="003D6730" w:rsidRPr="003D6730" w:rsidRDefault="00546E0F" w:rsidP="00546E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</w:t>
            </w:r>
            <w:r w:rsidR="003D6730" w:rsidRPr="003D67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3D6730" w:rsidRPr="003D6730">
              <w:rPr>
                <w:rFonts w:ascii="Times New Roman" w:hAnsi="Times New Roman" w:cs="Times New Roman"/>
              </w:rPr>
              <w:t>0</w:t>
            </w:r>
          </w:p>
        </w:tc>
      </w:tr>
      <w:tr w:rsidR="0030315C" w:rsidRPr="003D6730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D6730" w:rsidRDefault="0030315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6730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30315C" w:rsidRPr="00C16672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6E0F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546E0F">
              <w:rPr>
                <w:rFonts w:ascii="Times New Roman" w:eastAsia="Times New Roman" w:hAnsi="Times New Roman" w:cs="Times New Roman"/>
                <w:lang w:eastAsia="ru-RU"/>
              </w:rPr>
              <w:t>МедКор</w:t>
            </w:r>
            <w:proofErr w:type="spellEnd"/>
            <w:r w:rsidRPr="00546E0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</w:tc>
        <w:tc>
          <w:tcPr>
            <w:tcW w:w="5103" w:type="dxa"/>
            <w:vAlign w:val="center"/>
          </w:tcPr>
          <w:p w:rsidR="0030315C" w:rsidRPr="00C16672" w:rsidRDefault="00C16672" w:rsidP="00F0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F7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 ул. </w:t>
            </w:r>
            <w:proofErr w:type="spellStart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>Наурызбайский</w:t>
            </w:r>
            <w:proofErr w:type="spellEnd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>Байтак</w:t>
            </w:r>
            <w:proofErr w:type="spellEnd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 xml:space="preserve">, квартал </w:t>
            </w:r>
            <w:proofErr w:type="gramStart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>Каргалы,д.</w:t>
            </w:r>
            <w:proofErr w:type="gramEnd"/>
            <w:r w:rsidR="00F000F7" w:rsidRPr="00F000F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18" w:type="dxa"/>
            <w:vAlign w:val="center"/>
          </w:tcPr>
          <w:p w:rsidR="0030315C" w:rsidRPr="00C16672" w:rsidRDefault="00C16672" w:rsidP="00C16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672">
              <w:rPr>
                <w:rFonts w:ascii="Times New Roman" w:hAnsi="Times New Roman" w:cs="Times New Roman"/>
              </w:rPr>
              <w:t>0</w:t>
            </w:r>
            <w:r w:rsidR="00F000F7">
              <w:rPr>
                <w:rFonts w:ascii="Times New Roman" w:hAnsi="Times New Roman" w:cs="Times New Roman"/>
              </w:rPr>
              <w:t>6</w:t>
            </w:r>
            <w:r w:rsidRPr="00C16672">
              <w:rPr>
                <w:rFonts w:ascii="Times New Roman" w:hAnsi="Times New Roman" w:cs="Times New Roman"/>
              </w:rPr>
              <w:t>.0</w:t>
            </w:r>
            <w:r w:rsidR="00F000F7">
              <w:rPr>
                <w:rFonts w:ascii="Times New Roman" w:hAnsi="Times New Roman" w:cs="Times New Roman"/>
              </w:rPr>
              <w:t>4</w:t>
            </w:r>
            <w:r w:rsidRPr="00C16672">
              <w:rPr>
                <w:rFonts w:ascii="Times New Roman" w:hAnsi="Times New Roman" w:cs="Times New Roman"/>
              </w:rPr>
              <w:t>.2020</w:t>
            </w:r>
          </w:p>
          <w:p w:rsidR="00C16672" w:rsidRPr="00C16672" w:rsidRDefault="00C16672" w:rsidP="00F000F7">
            <w:pPr>
              <w:spacing w:after="0" w:line="240" w:lineRule="auto"/>
              <w:jc w:val="center"/>
            </w:pPr>
            <w:r w:rsidRPr="00C16672">
              <w:rPr>
                <w:rFonts w:ascii="Times New Roman" w:hAnsi="Times New Roman" w:cs="Times New Roman"/>
              </w:rPr>
              <w:t>1</w:t>
            </w:r>
            <w:r w:rsidR="00F000F7">
              <w:rPr>
                <w:rFonts w:ascii="Times New Roman" w:hAnsi="Times New Roman" w:cs="Times New Roman"/>
              </w:rPr>
              <w:t>0</w:t>
            </w:r>
            <w:r w:rsidRPr="00C16672">
              <w:rPr>
                <w:rFonts w:ascii="Times New Roman" w:hAnsi="Times New Roman" w:cs="Times New Roman"/>
              </w:rPr>
              <w:t>:</w:t>
            </w:r>
            <w:r w:rsidR="00F000F7">
              <w:rPr>
                <w:rFonts w:ascii="Times New Roman" w:hAnsi="Times New Roman" w:cs="Times New Roman"/>
              </w:rPr>
              <w:t>1</w:t>
            </w:r>
            <w:r w:rsidRPr="00C16672">
              <w:rPr>
                <w:rFonts w:ascii="Times New Roman" w:hAnsi="Times New Roman" w:cs="Times New Roman"/>
              </w:rPr>
              <w:t>5</w:t>
            </w:r>
          </w:p>
        </w:tc>
      </w:tr>
      <w:tr w:rsidR="0030315C" w:rsidRPr="003D6730" w:rsidTr="00C16672">
        <w:trPr>
          <w:trHeight w:val="378"/>
          <w:jc w:val="center"/>
        </w:trPr>
        <w:tc>
          <w:tcPr>
            <w:tcW w:w="545" w:type="dxa"/>
            <w:vAlign w:val="center"/>
          </w:tcPr>
          <w:p w:rsidR="0030315C" w:rsidRPr="00F000F7" w:rsidRDefault="0030315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F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30315C" w:rsidRPr="00F000F7" w:rsidRDefault="00BB1F5F" w:rsidP="00F00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 w:rsidR="00B40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0F7">
              <w:rPr>
                <w:rFonts w:ascii="Times New Roman" w:eastAsia="Times New Roman" w:hAnsi="Times New Roman" w:cs="Times New Roman"/>
                <w:lang w:eastAsia="ru-RU"/>
              </w:rPr>
              <w:t>Динамик Трейд</w:t>
            </w:r>
            <w:r w:rsidR="00B40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30315C" w:rsidRPr="00BB1F5F" w:rsidRDefault="00BB1F5F" w:rsidP="00F0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F000F7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 w:rsidR="00F000F7">
              <w:rPr>
                <w:rFonts w:ascii="Times New Roman" w:eastAsia="Times New Roman" w:hAnsi="Times New Roman" w:cs="Times New Roman"/>
                <w:lang w:eastAsia="ru-RU"/>
              </w:rPr>
              <w:t>-Султан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00F7">
              <w:rPr>
                <w:rFonts w:ascii="Times New Roman" w:eastAsia="Times New Roman" w:hAnsi="Times New Roman" w:cs="Times New Roman"/>
                <w:lang w:eastAsia="ru-RU"/>
              </w:rPr>
              <w:t xml:space="preserve"> 187,16 дом оф. 112</w:t>
            </w:r>
          </w:p>
        </w:tc>
        <w:tc>
          <w:tcPr>
            <w:tcW w:w="1818" w:type="dxa"/>
            <w:vAlign w:val="center"/>
          </w:tcPr>
          <w:p w:rsidR="0030315C" w:rsidRPr="00BB1F5F" w:rsidRDefault="00F000F7" w:rsidP="00BB1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B1F5F" w:rsidRPr="00BB1F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B1F5F" w:rsidRPr="00BB1F5F">
              <w:rPr>
                <w:rFonts w:ascii="Times New Roman" w:hAnsi="Times New Roman" w:cs="Times New Roman"/>
              </w:rPr>
              <w:t>.2020</w:t>
            </w:r>
          </w:p>
          <w:p w:rsidR="00BB1F5F" w:rsidRPr="00BB1F5F" w:rsidRDefault="00F000F7" w:rsidP="00F000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BB1F5F" w:rsidRPr="00BB1F5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BB1F5F" w:rsidRPr="00BB1F5F">
              <w:rPr>
                <w:rFonts w:ascii="Times New Roman" w:hAnsi="Times New Roman" w:cs="Times New Roman"/>
              </w:rPr>
              <w:t>5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1E44" w:rsidRDefault="00E04FA9" w:rsidP="00C736D9">
      <w:pPr>
        <w:pStyle w:val="af9"/>
        <w:numPr>
          <w:ilvl w:val="0"/>
          <w:numId w:val="4"/>
        </w:numPr>
        <w:jc w:val="both"/>
      </w:pPr>
      <w:r w:rsidRPr="00910E11">
        <w:t>Потенциальные</w:t>
      </w:r>
      <w:r w:rsidRPr="00BB1F5F">
        <w:t xml:space="preserve"> </w:t>
      </w:r>
      <w:proofErr w:type="gramStart"/>
      <w:r w:rsidRPr="00910E11">
        <w:t>поставщики</w:t>
      </w:r>
      <w:r w:rsidRPr="00BB1F5F">
        <w:t xml:space="preserve">  -</w:t>
      </w:r>
      <w:proofErr w:type="gramEnd"/>
      <w:r w:rsidR="006F1930" w:rsidRPr="00BB1F5F">
        <w:rPr>
          <w:color w:val="000000" w:themeColor="text1"/>
        </w:rPr>
        <w:t xml:space="preserve"> </w:t>
      </w:r>
      <w:r w:rsidR="00D32F74" w:rsidRPr="00AC27B6">
        <w:t xml:space="preserve">ТОО </w:t>
      </w:r>
      <w:proofErr w:type="spellStart"/>
      <w:r w:rsidR="00D32F74" w:rsidRPr="00AC27B6">
        <w:t>Лером</w:t>
      </w:r>
      <w:proofErr w:type="spellEnd"/>
      <w:r w:rsidR="0026348D" w:rsidRPr="00AC27B6">
        <w:t>;</w:t>
      </w:r>
      <w:r w:rsidR="0026348D">
        <w:t xml:space="preserve">; </w:t>
      </w:r>
      <w:r w:rsidR="00D32F74">
        <w:t xml:space="preserve">ТОО </w:t>
      </w:r>
      <w:proofErr w:type="spellStart"/>
      <w:r w:rsidR="00D32F74">
        <w:t>Densau</w:t>
      </w:r>
      <w:proofErr w:type="spellEnd"/>
      <w:r w:rsidR="0026348D">
        <w:t xml:space="preserve">; </w:t>
      </w:r>
      <w:r w:rsidR="00D32F74">
        <w:t xml:space="preserve">ТОО </w:t>
      </w:r>
      <w:proofErr w:type="spellStart"/>
      <w:r w:rsidR="00D32F74">
        <w:t>Clever</w:t>
      </w:r>
      <w:proofErr w:type="spellEnd"/>
      <w:r w:rsidR="00D32F74">
        <w:t xml:space="preserve"> </w:t>
      </w:r>
      <w:proofErr w:type="spellStart"/>
      <w:r w:rsidR="00D32F74">
        <w:t>Medical</w:t>
      </w:r>
      <w:proofErr w:type="spellEnd"/>
      <w:r w:rsidR="00D32F74">
        <w:t xml:space="preserve"> </w:t>
      </w:r>
      <w:r w:rsidR="0026348D">
        <w:t xml:space="preserve">; </w:t>
      </w:r>
      <w:r w:rsidR="00D32F74">
        <w:t>ТОО «</w:t>
      </w:r>
      <w:proofErr w:type="spellStart"/>
      <w:r w:rsidR="00D32F74">
        <w:t>МедКор</w:t>
      </w:r>
      <w:proofErr w:type="spellEnd"/>
      <w:r w:rsidR="00D32F74">
        <w:t>»</w:t>
      </w:r>
      <w:r w:rsidR="0026348D">
        <w:t xml:space="preserve">; </w:t>
      </w:r>
      <w:r w:rsidR="00D32F74">
        <w:t xml:space="preserve">ТОО </w:t>
      </w:r>
      <w:proofErr w:type="spellStart"/>
      <w:r w:rsidR="00D32F74">
        <w:t>Import</w:t>
      </w:r>
      <w:proofErr w:type="spellEnd"/>
      <w:r w:rsidR="00D32F74">
        <w:t xml:space="preserve"> </w:t>
      </w:r>
      <w:proofErr w:type="spellStart"/>
      <w:r w:rsidR="00D32F74">
        <w:t>Med</w:t>
      </w:r>
      <w:proofErr w:type="spellEnd"/>
      <w:r w:rsidR="0026348D">
        <w:t xml:space="preserve">; </w:t>
      </w:r>
      <w:r w:rsidR="00D32F74">
        <w:t>ТОО</w:t>
      </w:r>
      <w:r w:rsidR="00D32F74" w:rsidRPr="0026348D">
        <w:t xml:space="preserve"> </w:t>
      </w:r>
      <w:r w:rsidR="00D32F74" w:rsidRPr="0026348D">
        <w:rPr>
          <w:lang w:val="en-US"/>
        </w:rPr>
        <w:t>Dana</w:t>
      </w:r>
      <w:r w:rsidR="00D32F74" w:rsidRPr="0026348D">
        <w:t xml:space="preserve"> </w:t>
      </w:r>
      <w:r w:rsidR="00D32F74" w:rsidRPr="0026348D">
        <w:rPr>
          <w:lang w:val="en-US"/>
        </w:rPr>
        <w:t>Estrella</w:t>
      </w:r>
      <w:r w:rsidR="0026348D" w:rsidRPr="0026348D">
        <w:t>;</w:t>
      </w:r>
      <w:r w:rsidR="00E20B01">
        <w:t xml:space="preserve"> ТОО Динамик Трейд</w:t>
      </w:r>
      <w:r w:rsidR="0026348D" w:rsidRPr="0026348D">
        <w:t xml:space="preserve">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</w:t>
      </w:r>
      <w:r w:rsidRPr="003D3DD9">
        <w:t>проведения</w:t>
      </w:r>
      <w:r w:rsidRPr="00910E11">
        <w:t xml:space="preserve"> закупа </w:t>
      </w:r>
      <w:r w:rsidR="00991E44" w:rsidRPr="00991E44">
        <w:t>лекарственных средств, медицинских изделий и  фармацевтических услуг, утвержденными постановлением Правительства Республики Казахстан от 30 октября 2009 года № 1729</w:t>
      </w:r>
      <w:r w:rsidR="000244BF">
        <w:t>.</w:t>
      </w: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123295" w:rsidRDefault="00123295" w:rsidP="00123295">
      <w:pPr>
        <w:pStyle w:val="af9"/>
        <w:numPr>
          <w:ilvl w:val="0"/>
          <w:numId w:val="4"/>
        </w:numPr>
        <w:jc w:val="both"/>
      </w:pPr>
      <w:r w:rsidRPr="00123295">
        <w:t xml:space="preserve"> Эксперты не привлекались.</w:t>
      </w:r>
    </w:p>
    <w:p w:rsidR="00204F2A" w:rsidRPr="00204F2A" w:rsidRDefault="00204F2A" w:rsidP="005A694E">
      <w:pPr>
        <w:pStyle w:val="af9"/>
        <w:numPr>
          <w:ilvl w:val="0"/>
          <w:numId w:val="4"/>
        </w:numPr>
        <w:jc w:val="both"/>
      </w:pPr>
      <w:r w:rsidRPr="00204F2A">
        <w:t xml:space="preserve">В соответствии с Правилами организации и проведения закупа лекарственных средств, медицинских изделий </w:t>
      </w:r>
      <w:proofErr w:type="gramStart"/>
      <w:r w:rsidRPr="00204F2A">
        <w:t>и  фармацевтических</w:t>
      </w:r>
      <w:proofErr w:type="gramEnd"/>
      <w:r w:rsidRPr="00204F2A">
        <w:t xml:space="preserve"> услуг, по оказанию гарантированного объема бесплатной медицинской помощи, утвержденных постановлением Правительства РК от </w:t>
      </w:r>
      <w:r w:rsidRPr="00204F2A">
        <w:lastRenderedPageBreak/>
        <w:t xml:space="preserve">30.10.2009 года  №1729 тендерные заявки следующих потенциальных поставщиков отклонены: </w:t>
      </w:r>
    </w:p>
    <w:p w:rsidR="00203E75" w:rsidRDefault="00204F2A" w:rsidP="00204F2A">
      <w:pPr>
        <w:pStyle w:val="af9"/>
      </w:pPr>
      <w:r w:rsidRPr="00204F2A">
        <w:t xml:space="preserve">ТОО </w:t>
      </w:r>
      <w:proofErr w:type="spellStart"/>
      <w:r w:rsidRPr="00204F2A">
        <w:t>Лером</w:t>
      </w:r>
      <w:proofErr w:type="spellEnd"/>
      <w:r w:rsidRPr="00204F2A">
        <w:t xml:space="preserve"> на основании п. 25 Главы 5;</w:t>
      </w:r>
      <w:r w:rsidRPr="00204F2A">
        <w:tab/>
      </w:r>
    </w:p>
    <w:p w:rsidR="009D6C8E" w:rsidRPr="00D66C51" w:rsidRDefault="00204F2A" w:rsidP="009D6C8E">
      <w:pPr>
        <w:pStyle w:val="af9"/>
        <w:jc w:val="both"/>
      </w:pPr>
      <w:r>
        <w:rPr>
          <w:b/>
        </w:rPr>
        <w:t>7</w:t>
      </w:r>
      <w:r w:rsidR="009D6C8E" w:rsidRPr="00E20B01">
        <w:rPr>
          <w:b/>
        </w:rPr>
        <w:t>.</w:t>
      </w:r>
      <w:r w:rsidR="009D6C8E" w:rsidRPr="00D66C51">
        <w:t xml:space="preserve"> Признать участников тендера, предложения которых являются вторыми по предпочтительности после предложения победителя:</w:t>
      </w:r>
    </w:p>
    <w:p w:rsidR="00F010D2" w:rsidRPr="00D66C51" w:rsidRDefault="009D6C8E" w:rsidP="00F010D2">
      <w:pPr>
        <w:pStyle w:val="af9"/>
        <w:jc w:val="both"/>
      </w:pPr>
      <w:r w:rsidRPr="00D66C51">
        <w:t xml:space="preserve">      - по Лотам - </w:t>
      </w:r>
      <w:r w:rsidR="00F010D2" w:rsidRPr="00D66C51">
        <w:t>№</w:t>
      </w:r>
      <w:proofErr w:type="gramStart"/>
      <w:r w:rsidR="00F010D2" w:rsidRPr="00D66C51">
        <w:t>2,№</w:t>
      </w:r>
      <w:proofErr w:type="gramEnd"/>
      <w:r w:rsidR="00F010D2" w:rsidRPr="00D66C51">
        <w:t>3</w:t>
      </w:r>
      <w:r w:rsidRPr="00D66C51">
        <w:t xml:space="preserve">-  </w:t>
      </w:r>
      <w:r w:rsidR="00F010D2" w:rsidRPr="00D66C51">
        <w:t xml:space="preserve">ТОО </w:t>
      </w:r>
      <w:proofErr w:type="spellStart"/>
      <w:r w:rsidR="00F010D2" w:rsidRPr="00D66C51">
        <w:t>Import</w:t>
      </w:r>
      <w:proofErr w:type="spellEnd"/>
      <w:r w:rsidR="00F010D2" w:rsidRPr="00D66C51">
        <w:t xml:space="preserve"> </w:t>
      </w:r>
      <w:proofErr w:type="spellStart"/>
      <w:r w:rsidR="00F010D2" w:rsidRPr="00D66C51">
        <w:t>Med</w:t>
      </w:r>
      <w:proofErr w:type="spellEnd"/>
      <w:r w:rsidR="00F010D2" w:rsidRPr="00D66C51">
        <w:t xml:space="preserve"> </w:t>
      </w:r>
      <w:proofErr w:type="spellStart"/>
      <w:r w:rsidR="00F010D2" w:rsidRPr="00D66C51">
        <w:t>Алматинская</w:t>
      </w:r>
      <w:proofErr w:type="spellEnd"/>
      <w:r w:rsidR="00F010D2" w:rsidRPr="00D66C51">
        <w:t xml:space="preserve"> область, </w:t>
      </w:r>
      <w:proofErr w:type="spellStart"/>
      <w:r w:rsidR="00F010D2" w:rsidRPr="00D66C51">
        <w:t>Карасайский</w:t>
      </w:r>
      <w:proofErr w:type="spellEnd"/>
      <w:r w:rsidR="00F010D2" w:rsidRPr="00D66C51">
        <w:t xml:space="preserve"> р/н, </w:t>
      </w:r>
      <w:proofErr w:type="spellStart"/>
      <w:r w:rsidR="00F010D2" w:rsidRPr="00D66C51">
        <w:t>Елтайский</w:t>
      </w:r>
      <w:proofErr w:type="spellEnd"/>
      <w:r w:rsidR="00F010D2" w:rsidRPr="00D66C51">
        <w:t xml:space="preserve"> </w:t>
      </w:r>
      <w:proofErr w:type="spellStart"/>
      <w:r w:rsidR="00F010D2" w:rsidRPr="00D66C51">
        <w:t>с.о</w:t>
      </w:r>
      <w:proofErr w:type="spellEnd"/>
      <w:r w:rsidR="00F010D2" w:rsidRPr="00D66C51">
        <w:t xml:space="preserve">., с. </w:t>
      </w:r>
      <w:proofErr w:type="spellStart"/>
      <w:r w:rsidR="00F010D2" w:rsidRPr="00D66C51">
        <w:t>Кокузек</w:t>
      </w:r>
      <w:proofErr w:type="spellEnd"/>
      <w:r w:rsidR="00F010D2" w:rsidRPr="00D66C51">
        <w:t xml:space="preserve">, </w:t>
      </w:r>
      <w:proofErr w:type="spellStart"/>
      <w:r w:rsidR="00F010D2" w:rsidRPr="00D66C51">
        <w:t>ул.кв</w:t>
      </w:r>
      <w:proofErr w:type="spellEnd"/>
      <w:r w:rsidR="00F010D2" w:rsidRPr="00D66C51">
        <w:t xml:space="preserve"> 060, </w:t>
      </w:r>
      <w:proofErr w:type="spellStart"/>
      <w:r w:rsidR="00F010D2" w:rsidRPr="00D66C51">
        <w:t>ст</w:t>
      </w:r>
      <w:proofErr w:type="spellEnd"/>
      <w:r w:rsidR="00F010D2" w:rsidRPr="00D66C51">
        <w:t>-е 434.</w:t>
      </w:r>
      <w:r w:rsidRPr="00D66C51">
        <w:t xml:space="preserve">      </w:t>
      </w:r>
    </w:p>
    <w:p w:rsidR="003D6764" w:rsidRPr="00D66C51" w:rsidRDefault="00E20B01" w:rsidP="00F010D2">
      <w:pPr>
        <w:pStyle w:val="af9"/>
      </w:pPr>
      <w:r>
        <w:t>- по Лотам №</w:t>
      </w:r>
      <w:proofErr w:type="gramStart"/>
      <w:r>
        <w:t>5,№</w:t>
      </w:r>
      <w:proofErr w:type="gramEnd"/>
      <w:r w:rsidR="003D6764" w:rsidRPr="00D66C51">
        <w:t>7</w:t>
      </w:r>
      <w:r>
        <w:t>,№ 14</w:t>
      </w:r>
      <w:r w:rsidR="003D6764" w:rsidRPr="00D66C51">
        <w:t>- ТОО «</w:t>
      </w:r>
      <w:proofErr w:type="spellStart"/>
      <w:r w:rsidR="003D6764" w:rsidRPr="00D66C51">
        <w:t>МедКор</w:t>
      </w:r>
      <w:proofErr w:type="spellEnd"/>
      <w:r w:rsidR="003D6764" w:rsidRPr="00D66C51">
        <w:t xml:space="preserve">» г. Алматы, </w:t>
      </w:r>
      <w:proofErr w:type="spellStart"/>
      <w:r w:rsidR="003D6764" w:rsidRPr="00D66C51">
        <w:t>мкр</w:t>
      </w:r>
      <w:proofErr w:type="spellEnd"/>
      <w:r w:rsidR="003D6764" w:rsidRPr="00D66C51">
        <w:t xml:space="preserve">. </w:t>
      </w:r>
      <w:proofErr w:type="spellStart"/>
      <w:proofErr w:type="gramStart"/>
      <w:r w:rsidR="003D6764" w:rsidRPr="00D66C51">
        <w:t>Наурызбайский</w:t>
      </w:r>
      <w:proofErr w:type="spellEnd"/>
      <w:r w:rsidR="003D6764" w:rsidRPr="00D66C51">
        <w:t xml:space="preserve">  квартал</w:t>
      </w:r>
      <w:proofErr w:type="gramEnd"/>
      <w:r w:rsidR="003D6764" w:rsidRPr="00D66C51">
        <w:t xml:space="preserve"> , </w:t>
      </w:r>
      <w:proofErr w:type="spellStart"/>
      <w:r w:rsidR="003D6764" w:rsidRPr="00D66C51">
        <w:t>мкр</w:t>
      </w:r>
      <w:proofErr w:type="spellEnd"/>
      <w:r w:rsidR="003D6764" w:rsidRPr="00D66C51">
        <w:t xml:space="preserve">. </w:t>
      </w:r>
      <w:proofErr w:type="spellStart"/>
      <w:r w:rsidR="003D6764" w:rsidRPr="00D66C51">
        <w:t>Байтак</w:t>
      </w:r>
      <w:proofErr w:type="spellEnd"/>
      <w:r w:rsidR="003D6764" w:rsidRPr="00D66C51">
        <w:t>, Квартал Каргалы д. 46.</w:t>
      </w:r>
    </w:p>
    <w:p w:rsidR="003D6764" w:rsidRPr="00D66C51" w:rsidRDefault="003D6764" w:rsidP="00F010D2">
      <w:pPr>
        <w:pStyle w:val="af9"/>
      </w:pPr>
      <w:r w:rsidRPr="00D66C51">
        <w:t>- по лот</w:t>
      </w:r>
      <w:r w:rsidR="00E20B01">
        <w:t>а</w:t>
      </w:r>
      <w:r w:rsidRPr="00D66C51">
        <w:t>м №</w:t>
      </w:r>
      <w:proofErr w:type="gramStart"/>
      <w:r w:rsidR="00E20B01">
        <w:t>9</w:t>
      </w:r>
      <w:r w:rsidRPr="00D66C51">
        <w:t>,№</w:t>
      </w:r>
      <w:proofErr w:type="gramEnd"/>
      <w:r w:rsidR="00E20B01">
        <w:t>10</w:t>
      </w:r>
      <w:r w:rsidRPr="00D66C51">
        <w:t>,№</w:t>
      </w:r>
      <w:r w:rsidR="00E20B01">
        <w:t xml:space="preserve">11,№13 - ТОО </w:t>
      </w:r>
      <w:proofErr w:type="spellStart"/>
      <w:r w:rsidR="00E20B01">
        <w:t>Densau</w:t>
      </w:r>
      <w:proofErr w:type="spellEnd"/>
      <w:r w:rsidR="00E20B01">
        <w:t xml:space="preserve"> </w:t>
      </w:r>
      <w:r w:rsidRPr="00D66C51">
        <w:t xml:space="preserve">г. </w:t>
      </w:r>
      <w:proofErr w:type="spellStart"/>
      <w:r w:rsidRPr="00D66C51">
        <w:t>Нур</w:t>
      </w:r>
      <w:proofErr w:type="spellEnd"/>
      <w:r w:rsidRPr="00D66C51">
        <w:t xml:space="preserve">-Султан ул. </w:t>
      </w:r>
      <w:proofErr w:type="spellStart"/>
      <w:r w:rsidRPr="00D66C51">
        <w:t>Кенесары</w:t>
      </w:r>
      <w:proofErr w:type="spellEnd"/>
      <w:r w:rsidRPr="00D66C51">
        <w:t>, 70 А, оф. 549.</w:t>
      </w:r>
    </w:p>
    <w:p w:rsidR="005A694E" w:rsidRDefault="005A694E" w:rsidP="00E20B01">
      <w:pPr>
        <w:pStyle w:val="af9"/>
      </w:pPr>
    </w:p>
    <w:p w:rsidR="00E04FA9" w:rsidRDefault="00204F2A" w:rsidP="00E20B01">
      <w:pPr>
        <w:pStyle w:val="af9"/>
      </w:pPr>
      <w:r>
        <w:rPr>
          <w:b/>
        </w:rPr>
        <w:t>8</w:t>
      </w:r>
      <w:r w:rsidR="00E04FA9" w:rsidRPr="002F4599">
        <w:rPr>
          <w:b/>
        </w:rPr>
        <w:t>.</w:t>
      </w:r>
      <w:r w:rsidR="00E04FA9" w:rsidRPr="00E04FA9"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044924" w:rsidRPr="00E04FA9" w:rsidRDefault="00044924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74" w:rsidRPr="006B1674" w:rsidRDefault="00B4014B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04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7D0728" w:rsidRPr="007D0728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A5A" w:rsidRPr="0039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МедКор</w:t>
      </w:r>
      <w:proofErr w:type="spellEnd"/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728" w:rsidRPr="007D0728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A5A" w:rsidRPr="0039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МедКор</w:t>
      </w:r>
      <w:proofErr w:type="spellEnd"/>
      <w:r w:rsidR="00B37782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728" w:rsidRPr="00B37782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Pr="0043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7D0728" w:rsidRPr="00B4014B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№5 </w:t>
      </w:r>
      <w:r w:rsidR="00DE59D4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B4014B">
        <w:rPr>
          <w:rFonts w:ascii="Times New Roman" w:eastAsia="Times New Roman" w:hAnsi="Times New Roman" w:cs="Times New Roman"/>
          <w:lang w:eastAsia="ru-RU"/>
        </w:rPr>
        <w:t>ТОО «</w:t>
      </w:r>
      <w:r w:rsidR="00B4014B">
        <w:rPr>
          <w:rFonts w:ascii="Times New Roman" w:eastAsia="Times New Roman" w:hAnsi="Times New Roman" w:cs="Times New Roman"/>
          <w:lang w:val="en-US" w:eastAsia="ru-RU"/>
        </w:rPr>
        <w:t>Import</w:t>
      </w:r>
      <w:r w:rsidR="00B4014B" w:rsidRPr="00B40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014B">
        <w:rPr>
          <w:rFonts w:ascii="Times New Roman" w:eastAsia="Times New Roman" w:hAnsi="Times New Roman" w:cs="Times New Roman"/>
          <w:lang w:val="en-US" w:eastAsia="ru-RU"/>
        </w:rPr>
        <w:t>Med</w:t>
      </w:r>
      <w:r w:rsidR="00B4014B">
        <w:rPr>
          <w:rFonts w:ascii="Times New Roman" w:eastAsia="Times New Roman" w:hAnsi="Times New Roman" w:cs="Times New Roman"/>
          <w:lang w:eastAsia="ru-RU"/>
        </w:rPr>
        <w:t>»</w:t>
      </w:r>
    </w:p>
    <w:p w:rsidR="00DE59D4" w:rsidRDefault="00B4014B" w:rsidP="00B37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04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204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B4014B" w:rsidRPr="00B4014B" w:rsidRDefault="00B4014B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lang w:eastAsia="ru-RU"/>
        </w:rPr>
        <w:t>ТОО «</w:t>
      </w:r>
      <w:r>
        <w:rPr>
          <w:rFonts w:ascii="Times New Roman" w:eastAsia="Times New Roman" w:hAnsi="Times New Roman" w:cs="Times New Roman"/>
          <w:lang w:val="en-US" w:eastAsia="ru-RU"/>
        </w:rPr>
        <w:t>Import</w:t>
      </w:r>
      <w:r w:rsidRPr="00B401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Med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B62204" w:rsidRPr="00F979F9" w:rsidRDefault="00B62204" w:rsidP="00B401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4B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F979F9" w:rsidRPr="00F979F9">
        <w:rPr>
          <w:rFonts w:ascii="Times New Roman" w:hAnsi="Times New Roman" w:cs="Times New Roman"/>
        </w:rPr>
        <w:t xml:space="preserve">ТОО </w:t>
      </w:r>
      <w:r w:rsidR="008401F1">
        <w:rPr>
          <w:rFonts w:ascii="Times New Roman" w:hAnsi="Times New Roman" w:cs="Times New Roman"/>
        </w:rPr>
        <w:t>«</w:t>
      </w:r>
      <w:r w:rsidR="00F979F9" w:rsidRPr="00F979F9">
        <w:rPr>
          <w:rFonts w:ascii="Times New Roman" w:hAnsi="Times New Roman" w:cs="Times New Roman"/>
          <w:lang w:val="en-US"/>
        </w:rPr>
        <w:t>Clever</w:t>
      </w:r>
      <w:r w:rsidR="00F979F9" w:rsidRPr="00F979F9">
        <w:rPr>
          <w:rFonts w:ascii="Times New Roman" w:hAnsi="Times New Roman" w:cs="Times New Roman"/>
        </w:rPr>
        <w:t xml:space="preserve"> </w:t>
      </w:r>
      <w:r w:rsidR="00F979F9" w:rsidRPr="00F979F9">
        <w:rPr>
          <w:rFonts w:ascii="Times New Roman" w:hAnsi="Times New Roman" w:cs="Times New Roman"/>
          <w:lang w:val="en-US"/>
        </w:rPr>
        <w:t>Medica</w:t>
      </w:r>
      <w:r w:rsidR="008401F1">
        <w:rPr>
          <w:rFonts w:ascii="Times New Roman" w:hAnsi="Times New Roman" w:cs="Times New Roman"/>
          <w:lang w:val="en-US"/>
        </w:rPr>
        <w:t>l</w:t>
      </w:r>
      <w:r w:rsidR="00F979F9">
        <w:rPr>
          <w:rFonts w:ascii="Times New Roman" w:hAnsi="Times New Roman" w:cs="Times New Roman"/>
        </w:rPr>
        <w:t>»</w:t>
      </w:r>
    </w:p>
    <w:p w:rsidR="00B4014B" w:rsidRDefault="00B62204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</w:t>
      </w:r>
      <w:r w:rsidR="00B4014B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proofErr w:type="gramEnd"/>
      <w:r w:rsidR="00B4014B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4B">
        <w:rPr>
          <w:rFonts w:ascii="Times New Roman" w:eastAsia="Times New Roman" w:hAnsi="Times New Roman" w:cs="Times New Roman"/>
          <w:lang w:eastAsia="ru-RU"/>
        </w:rPr>
        <w:t>ТОО «Динамик Трейд»</w:t>
      </w:r>
    </w:p>
    <w:p w:rsidR="00B62204" w:rsidRDefault="00B62204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4B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4B">
        <w:rPr>
          <w:rFonts w:ascii="Times New Roman" w:eastAsia="Times New Roman" w:hAnsi="Times New Roman" w:cs="Times New Roman"/>
          <w:lang w:eastAsia="ru-RU"/>
        </w:rPr>
        <w:t>ТОО «Динамик Трейд</w:t>
      </w:r>
      <w:r w:rsidR="00FD16AC">
        <w:rPr>
          <w:rFonts w:ascii="Times New Roman" w:eastAsia="Times New Roman" w:hAnsi="Times New Roman" w:cs="Times New Roman"/>
          <w:lang w:eastAsia="ru-RU"/>
        </w:rPr>
        <w:t>»</w:t>
      </w:r>
    </w:p>
    <w:p w:rsidR="00B4014B" w:rsidRPr="00B4014B" w:rsidRDefault="00B4014B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ТОО «Динамик Трейд</w:t>
      </w:r>
      <w:r w:rsidR="00FD16AC">
        <w:rPr>
          <w:rFonts w:ascii="Times New Roman" w:eastAsia="Times New Roman" w:hAnsi="Times New Roman" w:cs="Times New Roman"/>
          <w:lang w:eastAsia="ru-RU"/>
        </w:rPr>
        <w:t>»</w:t>
      </w:r>
    </w:p>
    <w:p w:rsidR="00B4014B" w:rsidRDefault="00B62204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4B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16AC" w:rsidRDefault="00B4014B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 лоту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16AC" w:rsidRPr="00F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AC"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F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AC">
        <w:rPr>
          <w:rFonts w:ascii="Times New Roman" w:eastAsia="Times New Roman" w:hAnsi="Times New Roman" w:cs="Times New Roman"/>
          <w:lang w:eastAsia="ru-RU"/>
        </w:rPr>
        <w:t>ТОО «Динамик Трейд»</w:t>
      </w:r>
    </w:p>
    <w:p w:rsidR="00B62204" w:rsidRPr="007D0728" w:rsidRDefault="00FD16AC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lang w:eastAsia="ru-RU"/>
        </w:rPr>
        <w:t>ТОО «</w:t>
      </w:r>
      <w:r>
        <w:rPr>
          <w:rFonts w:ascii="Times New Roman" w:eastAsia="Times New Roman" w:hAnsi="Times New Roman" w:cs="Times New Roman"/>
          <w:lang w:val="en-US" w:eastAsia="ru-RU"/>
        </w:rPr>
        <w:t>Import</w:t>
      </w:r>
      <w:r w:rsidRPr="00B401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Med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B62204" w:rsidRPr="0099394A" w:rsidRDefault="00B62204" w:rsidP="00B3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04FA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- </w:t>
      </w:r>
      <w:proofErr w:type="gramStart"/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  <w:proofErr w:type="gramEnd"/>
    </w:p>
    <w:p w:rsidR="00E04FA9" w:rsidRDefault="00E04FA9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</w:t>
      </w:r>
      <w:proofErr w:type="gramEnd"/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 голосов</w:t>
      </w:r>
    </w:p>
    <w:p w:rsidR="00A96782" w:rsidRPr="00BE2C98" w:rsidRDefault="00A96782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9503" w:type="dxa"/>
        <w:tblLook w:val="01E0" w:firstRow="1" w:lastRow="1" w:firstColumn="1" w:lastColumn="1" w:noHBand="0" w:noVBand="0"/>
      </w:tblPr>
      <w:tblGrid>
        <w:gridCol w:w="3037"/>
        <w:gridCol w:w="3298"/>
        <w:gridCol w:w="3168"/>
      </w:tblGrid>
      <w:tr w:rsidR="00691325" w:rsidRPr="00691325" w:rsidTr="004E1D30">
        <w:trPr>
          <w:trHeight w:val="114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691325"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57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Листопадняя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  <w:p w:rsidR="007C4F86" w:rsidRPr="00691325" w:rsidRDefault="007C4F86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</w:tbl>
    <w:p w:rsidR="00C6141F" w:rsidRDefault="00C6141F" w:rsidP="00B36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9927B0">
      <w:headerReference w:type="even" r:id="rId7"/>
      <w:footerReference w:type="even" r:id="rId8"/>
      <w:footerReference w:type="default" r:id="rId9"/>
      <w:pgSz w:w="11906" w:h="16838" w:code="9"/>
      <w:pgMar w:top="426" w:right="720" w:bottom="284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A4" w:rsidRDefault="000E69A4">
      <w:pPr>
        <w:spacing w:after="0" w:line="240" w:lineRule="auto"/>
      </w:pPr>
      <w:r>
        <w:separator/>
      </w:r>
    </w:p>
  </w:endnote>
  <w:endnote w:type="continuationSeparator" w:id="0">
    <w:p w:rsidR="000E69A4" w:rsidRDefault="000E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2F74" w:rsidRDefault="00D32F74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A4" w:rsidRDefault="000E69A4">
      <w:pPr>
        <w:spacing w:after="0" w:line="240" w:lineRule="auto"/>
      </w:pPr>
      <w:r>
        <w:separator/>
      </w:r>
    </w:p>
  </w:footnote>
  <w:footnote w:type="continuationSeparator" w:id="0">
    <w:p w:rsidR="000E69A4" w:rsidRDefault="000E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2F74" w:rsidRDefault="00D32F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3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3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1"/>
  </w:num>
  <w:num w:numId="17">
    <w:abstractNumId w:val="37"/>
  </w:num>
  <w:num w:numId="18">
    <w:abstractNumId w:val="9"/>
  </w:num>
  <w:num w:numId="19">
    <w:abstractNumId w:val="41"/>
  </w:num>
  <w:num w:numId="20">
    <w:abstractNumId w:val="34"/>
  </w:num>
  <w:num w:numId="21">
    <w:abstractNumId w:val="28"/>
  </w:num>
  <w:num w:numId="22">
    <w:abstractNumId w:val="32"/>
  </w:num>
  <w:num w:numId="23">
    <w:abstractNumId w:val="1"/>
  </w:num>
  <w:num w:numId="24">
    <w:abstractNumId w:val="18"/>
  </w:num>
  <w:num w:numId="25">
    <w:abstractNumId w:val="40"/>
  </w:num>
  <w:num w:numId="26">
    <w:abstractNumId w:val="7"/>
  </w:num>
  <w:num w:numId="27">
    <w:abstractNumId w:val="15"/>
  </w:num>
  <w:num w:numId="28">
    <w:abstractNumId w:val="38"/>
  </w:num>
  <w:num w:numId="29">
    <w:abstractNumId w:val="12"/>
  </w:num>
  <w:num w:numId="30">
    <w:abstractNumId w:val="35"/>
  </w:num>
  <w:num w:numId="31">
    <w:abstractNumId w:val="16"/>
  </w:num>
  <w:num w:numId="32">
    <w:abstractNumId w:val="6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0"/>
  </w:num>
  <w:num w:numId="38">
    <w:abstractNumId w:val="36"/>
  </w:num>
  <w:num w:numId="39">
    <w:abstractNumId w:val="21"/>
  </w:num>
  <w:num w:numId="40">
    <w:abstractNumId w:val="24"/>
  </w:num>
  <w:num w:numId="41">
    <w:abstractNumId w:val="39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02B9D"/>
    <w:rsid w:val="000117DC"/>
    <w:rsid w:val="00011FB4"/>
    <w:rsid w:val="00023193"/>
    <w:rsid w:val="000241B8"/>
    <w:rsid w:val="000244BF"/>
    <w:rsid w:val="0004067D"/>
    <w:rsid w:val="00044924"/>
    <w:rsid w:val="000574BA"/>
    <w:rsid w:val="00076BFE"/>
    <w:rsid w:val="00085210"/>
    <w:rsid w:val="000919AA"/>
    <w:rsid w:val="000A18A3"/>
    <w:rsid w:val="000A67F9"/>
    <w:rsid w:val="000A7B68"/>
    <w:rsid w:val="000B5571"/>
    <w:rsid w:val="000C3852"/>
    <w:rsid w:val="000C714A"/>
    <w:rsid w:val="000C79DC"/>
    <w:rsid w:val="000D1072"/>
    <w:rsid w:val="000E001B"/>
    <w:rsid w:val="000E69A4"/>
    <w:rsid w:val="000F1F00"/>
    <w:rsid w:val="000F4F44"/>
    <w:rsid w:val="00106511"/>
    <w:rsid w:val="0011639F"/>
    <w:rsid w:val="00123295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7FBE"/>
    <w:rsid w:val="00203E75"/>
    <w:rsid w:val="00204F2A"/>
    <w:rsid w:val="00205704"/>
    <w:rsid w:val="00207FAE"/>
    <w:rsid w:val="002154BB"/>
    <w:rsid w:val="00231960"/>
    <w:rsid w:val="0026348D"/>
    <w:rsid w:val="00290A7F"/>
    <w:rsid w:val="00293D9F"/>
    <w:rsid w:val="002C196B"/>
    <w:rsid w:val="002C78DA"/>
    <w:rsid w:val="002D28F9"/>
    <w:rsid w:val="002F4599"/>
    <w:rsid w:val="0030315C"/>
    <w:rsid w:val="00304B06"/>
    <w:rsid w:val="00305BBA"/>
    <w:rsid w:val="0031075B"/>
    <w:rsid w:val="0031310C"/>
    <w:rsid w:val="00323504"/>
    <w:rsid w:val="00325E80"/>
    <w:rsid w:val="00327628"/>
    <w:rsid w:val="00327CD8"/>
    <w:rsid w:val="003318B6"/>
    <w:rsid w:val="00350EE7"/>
    <w:rsid w:val="00367E78"/>
    <w:rsid w:val="0038215D"/>
    <w:rsid w:val="00394A5A"/>
    <w:rsid w:val="003A010A"/>
    <w:rsid w:val="003A41C6"/>
    <w:rsid w:val="003A735E"/>
    <w:rsid w:val="003C0A37"/>
    <w:rsid w:val="003D3DD9"/>
    <w:rsid w:val="003D6730"/>
    <w:rsid w:val="003D6764"/>
    <w:rsid w:val="003E6843"/>
    <w:rsid w:val="003F0263"/>
    <w:rsid w:val="003F4C94"/>
    <w:rsid w:val="00401824"/>
    <w:rsid w:val="00413DF0"/>
    <w:rsid w:val="00417667"/>
    <w:rsid w:val="00425B8B"/>
    <w:rsid w:val="0042637D"/>
    <w:rsid w:val="00430651"/>
    <w:rsid w:val="00434C07"/>
    <w:rsid w:val="00443EA5"/>
    <w:rsid w:val="0044425D"/>
    <w:rsid w:val="0046300D"/>
    <w:rsid w:val="00475F7B"/>
    <w:rsid w:val="00480476"/>
    <w:rsid w:val="00482799"/>
    <w:rsid w:val="0048581D"/>
    <w:rsid w:val="00491566"/>
    <w:rsid w:val="004A58BC"/>
    <w:rsid w:val="004D3E71"/>
    <w:rsid w:val="004E1D30"/>
    <w:rsid w:val="004E4318"/>
    <w:rsid w:val="00502EAA"/>
    <w:rsid w:val="00546E0F"/>
    <w:rsid w:val="005710BC"/>
    <w:rsid w:val="0057521B"/>
    <w:rsid w:val="00576F4E"/>
    <w:rsid w:val="005802C5"/>
    <w:rsid w:val="00585537"/>
    <w:rsid w:val="00593ED8"/>
    <w:rsid w:val="005A1E53"/>
    <w:rsid w:val="005A1F6D"/>
    <w:rsid w:val="005A2329"/>
    <w:rsid w:val="005A694E"/>
    <w:rsid w:val="005B7368"/>
    <w:rsid w:val="005C60F9"/>
    <w:rsid w:val="005D4D24"/>
    <w:rsid w:val="005E3196"/>
    <w:rsid w:val="005F6F0E"/>
    <w:rsid w:val="00600E11"/>
    <w:rsid w:val="00605484"/>
    <w:rsid w:val="00614CE2"/>
    <w:rsid w:val="0061535C"/>
    <w:rsid w:val="00645B3E"/>
    <w:rsid w:val="00647898"/>
    <w:rsid w:val="00652447"/>
    <w:rsid w:val="00652E41"/>
    <w:rsid w:val="00655FDE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D134E"/>
    <w:rsid w:val="006F1930"/>
    <w:rsid w:val="006F1C4C"/>
    <w:rsid w:val="006F2E45"/>
    <w:rsid w:val="0071370F"/>
    <w:rsid w:val="007147D6"/>
    <w:rsid w:val="00725956"/>
    <w:rsid w:val="00741D63"/>
    <w:rsid w:val="00746E50"/>
    <w:rsid w:val="007522CE"/>
    <w:rsid w:val="00760C79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6F20"/>
    <w:rsid w:val="00832460"/>
    <w:rsid w:val="008401F1"/>
    <w:rsid w:val="00860BEB"/>
    <w:rsid w:val="008646DD"/>
    <w:rsid w:val="00866C20"/>
    <w:rsid w:val="0087144A"/>
    <w:rsid w:val="00880464"/>
    <w:rsid w:val="00886E74"/>
    <w:rsid w:val="008969F5"/>
    <w:rsid w:val="008A556F"/>
    <w:rsid w:val="008A7CB2"/>
    <w:rsid w:val="008B67A4"/>
    <w:rsid w:val="008D0CFA"/>
    <w:rsid w:val="00902D77"/>
    <w:rsid w:val="009030F2"/>
    <w:rsid w:val="0090462F"/>
    <w:rsid w:val="00907DE8"/>
    <w:rsid w:val="00910E11"/>
    <w:rsid w:val="00914958"/>
    <w:rsid w:val="00922E08"/>
    <w:rsid w:val="00932094"/>
    <w:rsid w:val="00934950"/>
    <w:rsid w:val="0093581C"/>
    <w:rsid w:val="009513A6"/>
    <w:rsid w:val="00957B16"/>
    <w:rsid w:val="00973879"/>
    <w:rsid w:val="00984BCD"/>
    <w:rsid w:val="00987A9F"/>
    <w:rsid w:val="00987FB4"/>
    <w:rsid w:val="00991E44"/>
    <w:rsid w:val="009927B0"/>
    <w:rsid w:val="0099394A"/>
    <w:rsid w:val="009964B3"/>
    <w:rsid w:val="009B0995"/>
    <w:rsid w:val="009B4D50"/>
    <w:rsid w:val="009B5F1A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112D0"/>
    <w:rsid w:val="00A1489E"/>
    <w:rsid w:val="00A21227"/>
    <w:rsid w:val="00A32E0D"/>
    <w:rsid w:val="00A41B65"/>
    <w:rsid w:val="00A52012"/>
    <w:rsid w:val="00A62E22"/>
    <w:rsid w:val="00A65FA2"/>
    <w:rsid w:val="00A7208C"/>
    <w:rsid w:val="00A825B4"/>
    <w:rsid w:val="00A900F8"/>
    <w:rsid w:val="00A96782"/>
    <w:rsid w:val="00AA0CFC"/>
    <w:rsid w:val="00AA3294"/>
    <w:rsid w:val="00AB59FD"/>
    <w:rsid w:val="00AB6100"/>
    <w:rsid w:val="00AC27B6"/>
    <w:rsid w:val="00AC5E1F"/>
    <w:rsid w:val="00AC74DF"/>
    <w:rsid w:val="00AE305E"/>
    <w:rsid w:val="00AE6C97"/>
    <w:rsid w:val="00AF7F7F"/>
    <w:rsid w:val="00B04EB4"/>
    <w:rsid w:val="00B10222"/>
    <w:rsid w:val="00B146B9"/>
    <w:rsid w:val="00B16204"/>
    <w:rsid w:val="00B227EF"/>
    <w:rsid w:val="00B24858"/>
    <w:rsid w:val="00B36B81"/>
    <w:rsid w:val="00B36C58"/>
    <w:rsid w:val="00B37782"/>
    <w:rsid w:val="00B4014B"/>
    <w:rsid w:val="00B448BC"/>
    <w:rsid w:val="00B44ED2"/>
    <w:rsid w:val="00B46647"/>
    <w:rsid w:val="00B62204"/>
    <w:rsid w:val="00B62DD8"/>
    <w:rsid w:val="00B67E84"/>
    <w:rsid w:val="00B77608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3B05"/>
    <w:rsid w:val="00C06D70"/>
    <w:rsid w:val="00C07B86"/>
    <w:rsid w:val="00C07F69"/>
    <w:rsid w:val="00C13246"/>
    <w:rsid w:val="00C146CF"/>
    <w:rsid w:val="00C151D8"/>
    <w:rsid w:val="00C16672"/>
    <w:rsid w:val="00C16C46"/>
    <w:rsid w:val="00C273CB"/>
    <w:rsid w:val="00C441CD"/>
    <w:rsid w:val="00C60FD2"/>
    <w:rsid w:val="00C6141F"/>
    <w:rsid w:val="00C715DC"/>
    <w:rsid w:val="00C733CF"/>
    <w:rsid w:val="00C736D9"/>
    <w:rsid w:val="00C7595E"/>
    <w:rsid w:val="00C8385F"/>
    <w:rsid w:val="00C86170"/>
    <w:rsid w:val="00C9149A"/>
    <w:rsid w:val="00CA1EBD"/>
    <w:rsid w:val="00CB675F"/>
    <w:rsid w:val="00CB7473"/>
    <w:rsid w:val="00CD36A9"/>
    <w:rsid w:val="00CE1A2C"/>
    <w:rsid w:val="00CE3DF3"/>
    <w:rsid w:val="00D12BF4"/>
    <w:rsid w:val="00D2087A"/>
    <w:rsid w:val="00D22C67"/>
    <w:rsid w:val="00D32F74"/>
    <w:rsid w:val="00D336B9"/>
    <w:rsid w:val="00D36F15"/>
    <w:rsid w:val="00D4139C"/>
    <w:rsid w:val="00D45BF3"/>
    <w:rsid w:val="00D50601"/>
    <w:rsid w:val="00D66C51"/>
    <w:rsid w:val="00D84A2B"/>
    <w:rsid w:val="00D87744"/>
    <w:rsid w:val="00D95228"/>
    <w:rsid w:val="00DA21D8"/>
    <w:rsid w:val="00DA6C49"/>
    <w:rsid w:val="00DB6FDC"/>
    <w:rsid w:val="00DC000F"/>
    <w:rsid w:val="00DC3532"/>
    <w:rsid w:val="00DD4FE7"/>
    <w:rsid w:val="00DE437E"/>
    <w:rsid w:val="00DE59D4"/>
    <w:rsid w:val="00DF3CC8"/>
    <w:rsid w:val="00E04FA9"/>
    <w:rsid w:val="00E1401D"/>
    <w:rsid w:val="00E20B01"/>
    <w:rsid w:val="00E25B29"/>
    <w:rsid w:val="00E33B2D"/>
    <w:rsid w:val="00E57ACB"/>
    <w:rsid w:val="00E60CFC"/>
    <w:rsid w:val="00E65D67"/>
    <w:rsid w:val="00E7084B"/>
    <w:rsid w:val="00E711B1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5463C"/>
    <w:rsid w:val="00F54E4E"/>
    <w:rsid w:val="00F55350"/>
    <w:rsid w:val="00F55D08"/>
    <w:rsid w:val="00F62EEC"/>
    <w:rsid w:val="00F82A63"/>
    <w:rsid w:val="00F94140"/>
    <w:rsid w:val="00F979F9"/>
    <w:rsid w:val="00FB1091"/>
    <w:rsid w:val="00FB5954"/>
    <w:rsid w:val="00FC3D38"/>
    <w:rsid w:val="00FC4E41"/>
    <w:rsid w:val="00FD16AC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B1C1-75DB-4179-AF61-FF5E9BB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2</cp:revision>
  <cp:lastPrinted>2020-03-17T05:29:00Z</cp:lastPrinted>
  <dcterms:created xsi:type="dcterms:W3CDTF">2020-04-23T02:51:00Z</dcterms:created>
  <dcterms:modified xsi:type="dcterms:W3CDTF">2020-04-23T02:51:00Z</dcterms:modified>
</cp:coreProperties>
</file>